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59" w:rsidRDefault="00EB2359" w:rsidP="00EB23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EB2359" w:rsidRDefault="00EB2359" w:rsidP="00EB23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проект решения Сельской  Думы муниципального образования сельского поселения «Село Букань»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Калужской области</w:t>
      </w:r>
    </w:p>
    <w:p w:rsidR="00EB2359" w:rsidRDefault="00EB2359" w:rsidP="00EB2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муниципального образования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«Село Букань»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2019 год и плановый период 2020 и 2021 годов»</w:t>
      </w:r>
    </w:p>
    <w:p w:rsidR="00EB2359" w:rsidRDefault="00EB2359" w:rsidP="00EB235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B2359" w:rsidRDefault="00EB2359" w:rsidP="00EB2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27 ноября 2018г.</w:t>
      </w:r>
    </w:p>
    <w:p w:rsidR="00EB2359" w:rsidRDefault="00EB2359" w:rsidP="00EB235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Заключение контрольно-счетной палаты муниципального района  «Город Людиново и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на проект решения Сельской Думы </w:t>
      </w:r>
      <w:r>
        <w:rPr>
          <w:rFonts w:ascii="Times New Roman" w:hAnsi="Times New Roman" w:cs="Times New Roman"/>
          <w:sz w:val="24"/>
          <w:szCs w:val="24"/>
        </w:rPr>
        <w:t xml:space="preserve">«О бюджете  сельского поселения «Село Букань» на 2019 год и на плановый период 2020 и 2021 годов» </w:t>
      </w:r>
      <w:r>
        <w:rPr>
          <w:rFonts w:ascii="Times New Roman" w:hAnsi="Times New Roman"/>
          <w:sz w:val="24"/>
          <w:szCs w:val="24"/>
        </w:rPr>
        <w:t>подготовлено в соответствии с пунктом 2 статьи 157 Бюджетного кодекса Российской Федерации (далее по тексту - БК РФ), Федеральным законом Российской Федерации от 07.02.2011г. № 6-ФЗ «Об общих принципах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» от 25.04.2012 № 181, Положением «О бюджетном процессе в муниципальном образовании сельского поселения «Село Букань»,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 решением Сельской Думы сельского поселения от 12.11.2014 № 171 (с изменениями от 15.09.2017 № 17)</w:t>
      </w:r>
      <w:r>
        <w:rPr>
          <w:rFonts w:ascii="Times New Roman" w:hAnsi="Times New Roman"/>
          <w:sz w:val="24"/>
          <w:szCs w:val="24"/>
        </w:rPr>
        <w:t xml:space="preserve"> и пунктом 3.4 Плана работы. </w:t>
      </w:r>
      <w:proofErr w:type="gramEnd"/>
    </w:p>
    <w:p w:rsidR="00EB2359" w:rsidRDefault="00EB2359" w:rsidP="00EB2359">
      <w:pPr>
        <w:pStyle w:val="Con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Экспертиза проекта решения о бюджете сельского поселения на 2019 год и плановый период 2020 и 2021 годов проведена в целях определения соответствия документов, представленных с проектом бюджета действующему бюджетному законодательству и Положению </w:t>
      </w:r>
      <w:r>
        <w:rPr>
          <w:rFonts w:ascii="Times New Roman" w:hAnsi="Times New Roman"/>
          <w:sz w:val="24"/>
          <w:szCs w:val="24"/>
        </w:rPr>
        <w:t>«О бюджетном процессе в муниципальном образовании сельского поселения «Село Букань» (далее по тексту</w:t>
      </w:r>
      <w:r w:rsidR="005012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Положение о бюджетном процессе).</w:t>
      </w:r>
    </w:p>
    <w:p w:rsidR="00EB2359" w:rsidRDefault="00EB2359" w:rsidP="00EB2359">
      <w:pPr>
        <w:pStyle w:val="a4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пунктом 4 статьи 169 БК РФ, проект бюджета сельского поселения   составлен на три года: очередной 2019 год  и плановый период  2020 и  2021 годов. </w:t>
      </w:r>
    </w:p>
    <w:p w:rsidR="00EB2359" w:rsidRDefault="00EB2359" w:rsidP="00EB2359">
      <w:pPr>
        <w:pStyle w:val="a4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контрольно-счётную палату проект решения о бюджете сельского поселения представлен 20 ноября 2018 года, с нарушением срока, установленного статьёй 7.2 Положения о бюджетном процессе.</w:t>
      </w:r>
    </w:p>
    <w:p w:rsidR="00EB2359" w:rsidRDefault="00EB2359" w:rsidP="00EB2359">
      <w:pPr>
        <w:pStyle w:val="a4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Анализ соответствия проекта бюджета требованиям бюджетного законодательства, основные показатели и предварительные итоги социально- экономического развития сельского поселения </w:t>
      </w:r>
    </w:p>
    <w:p w:rsidR="00EB2359" w:rsidRDefault="00EB2359" w:rsidP="00EB2359">
      <w:pPr>
        <w:widowControl w:val="0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172 БК РФ составление проекта бюджета на 2019 год и плановый период 2020 и 2021  годов основывается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EB2359" w:rsidRDefault="00EB2359" w:rsidP="00EB235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 от 01 марта 2018 года</w:t>
      </w:r>
      <w:r w:rsidR="005012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определяющем бюджетную политику в Российской Федерации;</w:t>
      </w:r>
    </w:p>
    <w:p w:rsidR="00EB2359" w:rsidRDefault="00EB2359" w:rsidP="00EB235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сельского поселения;</w:t>
      </w:r>
    </w:p>
    <w:p w:rsidR="00EB2359" w:rsidRDefault="00EB2359" w:rsidP="00EB235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политики;</w:t>
      </w:r>
    </w:p>
    <w:p w:rsidR="00EB2359" w:rsidRDefault="00EB2359" w:rsidP="00EB235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сельского поселения  разработаны в соответствии со статьёй 172 БК РФ, решением Сельской Думы  от 12.11.2014 №</w:t>
      </w:r>
      <w:r w:rsidR="00501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171 «Об утверждении Положения о бюджетном процессе» (с изменениями от 15.09.2017 № 17)  с целью составления проекта бюджета на очередной финансовый год и плановый период, повышения качества бюджетного процесса, обеспечения рационального и эффективного использования бюджетных средств. </w:t>
      </w:r>
      <w:proofErr w:type="gramEnd"/>
    </w:p>
    <w:p w:rsidR="00EB2359" w:rsidRPr="005012CB" w:rsidRDefault="00EB2359" w:rsidP="00EB2359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</w:rPr>
      </w:pPr>
      <w:proofErr w:type="gramStart"/>
      <w:r w:rsidRPr="005012CB">
        <w:rPr>
          <w:rStyle w:val="ac"/>
          <w:rFonts w:ascii="Times New Roman" w:hAnsi="Times New Roman" w:cs="Times New Roman"/>
          <w:b w:val="0"/>
          <w:sz w:val="24"/>
          <w:szCs w:val="24"/>
        </w:rPr>
        <w:t>Основной целью бюджетной и налоговой политики поселения на 2019 год и на плановый период 2020 и 2021 годов является повышение уровня и качества жизни жителей сельского поселения за счет обеспечения устойчивого экономического роста, социальной стабильности, сбалансированности и  устойчивости бюджетной</w:t>
      </w:r>
      <w:r w:rsidRPr="00CA3A99">
        <w:rPr>
          <w:rStyle w:val="ac"/>
          <w:rFonts w:ascii="Times New Roman" w:hAnsi="Times New Roman" w:cs="Times New Roman"/>
          <w:sz w:val="24"/>
          <w:szCs w:val="24"/>
        </w:rPr>
        <w:t xml:space="preserve"> системы </w:t>
      </w:r>
      <w:r w:rsidRPr="005012CB">
        <w:rPr>
          <w:rStyle w:val="ac"/>
          <w:rFonts w:ascii="Times New Roman" w:hAnsi="Times New Roman" w:cs="Times New Roman"/>
          <w:b w:val="0"/>
          <w:sz w:val="24"/>
          <w:szCs w:val="24"/>
        </w:rPr>
        <w:lastRenderedPageBreak/>
        <w:t>поселения, безусловного исполнения расходных  обязательств сельского поселения, бесперебойного функционирования систем жизнеобеспечения, бюджетной сферы и их дальнейшего развития в интересах населения</w:t>
      </w:r>
      <w:proofErr w:type="gramEnd"/>
      <w:r w:rsidRPr="005012CB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EB2359" w:rsidRDefault="00EB2359" w:rsidP="00EB2359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A3A99">
        <w:rPr>
          <w:rFonts w:ascii="Times New Roman" w:hAnsi="Times New Roman" w:cs="Times New Roman"/>
          <w:sz w:val="24"/>
          <w:szCs w:val="24"/>
        </w:rPr>
        <w:t xml:space="preserve">Основные параметры прогноза социально-экономического развития муниципального образования сельского поселения разработаны на базе статистических данных за 2017 год с учётом тенденций, складывающихся в экономике и социальной сфере  сельского поселения  в 2018 году. Прогноз разработан по стоимостным и объемным показателям. </w:t>
      </w:r>
    </w:p>
    <w:p w:rsidR="00EB2359" w:rsidRDefault="00EB2359" w:rsidP="00EB2359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A99">
        <w:rPr>
          <w:rFonts w:ascii="Times New Roman" w:hAnsi="Times New Roman" w:cs="Times New Roman"/>
          <w:sz w:val="24"/>
          <w:szCs w:val="24"/>
        </w:rPr>
        <w:t>На территории сельского поселения зарегистрировано</w:t>
      </w:r>
      <w:r>
        <w:rPr>
          <w:rFonts w:ascii="Times New Roman" w:hAnsi="Times New Roman" w:cs="Times New Roman"/>
          <w:sz w:val="24"/>
          <w:szCs w:val="24"/>
        </w:rPr>
        <w:t xml:space="preserve">  два крестьянско-фермерских и 158 личных подсобных хозяйств</w:t>
      </w:r>
      <w:r w:rsidRPr="00CA3A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производителями продукции сельского хозяйства являются личные подсобные хозяйства населения.</w:t>
      </w:r>
      <w:r w:rsidRPr="00F83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59" w:rsidRDefault="00EB2359" w:rsidP="00EB2359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категориях хозяйств в 2018 году  собрано </w:t>
      </w:r>
      <w:r w:rsidRPr="004040BA">
        <w:rPr>
          <w:rFonts w:ascii="Times New Roman" w:hAnsi="Times New Roman" w:cs="Times New Roman"/>
          <w:i/>
          <w:sz w:val="24"/>
          <w:szCs w:val="24"/>
        </w:rPr>
        <w:t>125,0 тонн</w:t>
      </w:r>
      <w:r>
        <w:rPr>
          <w:rFonts w:ascii="Times New Roman" w:hAnsi="Times New Roman" w:cs="Times New Roman"/>
          <w:sz w:val="24"/>
          <w:szCs w:val="24"/>
        </w:rPr>
        <w:t xml:space="preserve"> картофеля, </w:t>
      </w:r>
      <w:r w:rsidRPr="004040BA">
        <w:rPr>
          <w:rFonts w:ascii="Times New Roman" w:hAnsi="Times New Roman" w:cs="Times New Roman"/>
          <w:i/>
          <w:sz w:val="24"/>
          <w:szCs w:val="24"/>
        </w:rPr>
        <w:t>45 тонн</w:t>
      </w:r>
      <w:r>
        <w:rPr>
          <w:rFonts w:ascii="Times New Roman" w:hAnsi="Times New Roman" w:cs="Times New Roman"/>
          <w:sz w:val="24"/>
          <w:szCs w:val="24"/>
        </w:rPr>
        <w:t xml:space="preserve"> овощей и корнеплодов. По сравнению с 2017 годом сбор картофеля сократился в 2,0 раза, сбор овощей и корнеплодов остался на уровне. Поголовье крупного рогатого скота увеличилось на 23,9% , производство молока   по отношению к 2017году увеличилось в 1,8 раза, производство мяса осталось на уровне. На территории сельского поселения  зарегистрировано одно предприятие, относящееся к промышленному производству - пилорама. </w:t>
      </w:r>
    </w:p>
    <w:p w:rsidR="00EB2359" w:rsidRDefault="00EB2359" w:rsidP="00EB2359">
      <w:pPr>
        <w:spacing w:after="0" w:line="240" w:lineRule="atLeast"/>
        <w:ind w:firstLine="540"/>
        <w:contextualSpacing/>
        <w:jc w:val="both"/>
        <w:rPr>
          <w:sz w:val="26"/>
          <w:szCs w:val="26"/>
        </w:rPr>
      </w:pPr>
      <w:r w:rsidRPr="00CA3A99">
        <w:rPr>
          <w:rFonts w:ascii="Times New Roman" w:hAnsi="Times New Roman" w:cs="Times New Roman"/>
          <w:sz w:val="24"/>
          <w:szCs w:val="24"/>
        </w:rPr>
        <w:t>Основной организацией, осуществляющей торговую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3A99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РАЙПО, которое имеет один стационарный магазин, расположенный в деревне Букань. Пять населённых пунктов обслуживаются автолавками.</w:t>
      </w:r>
      <w:r w:rsidRPr="00896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Кроме того, на потребительском рынке  муниципального образования  функционирует один предприниматель, занимающейся розничной торговой деятельностью (имеет  одну торговую точку). По данным предварительных итогов социально-экономического развития сельского поселения ожидаемый товарооборот в  магазине в 2018 году составит  </w:t>
      </w:r>
      <w:r w:rsidRPr="000B6A0A">
        <w:rPr>
          <w:rFonts w:ascii="Times New Roman" w:hAnsi="Times New Roman" w:cs="Times New Roman"/>
          <w:i/>
          <w:sz w:val="24"/>
          <w:szCs w:val="24"/>
        </w:rPr>
        <w:t>5,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миллионов рублей,  что  на 7,6 %  ниже  уровня 2017 года. В 2019 году планируется увеличить товарооборот  на 5%.</w:t>
      </w:r>
    </w:p>
    <w:p w:rsidR="00EB2359" w:rsidRPr="006B5AFE" w:rsidRDefault="00EB2359" w:rsidP="00EB2359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сельском поселении  функционирует одна средняя школа, расположенная в деревне Букань. По состоянию на начало учебного года в ней  сформировано 11 классов, в  которых обучается 32 учащихся.</w:t>
      </w:r>
    </w:p>
    <w:p w:rsidR="00EB2359" w:rsidRDefault="00EB2359" w:rsidP="00EB2359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постоянно проживающего населения в сельском поселении на 01 октября 2018 года составляет 421человек, из которых взрослое население в трудоспособном возрасте составляет 251 человек, или 59,6% от  общей численности населения.  Пенсионеров в сельском поселении - 103 человека,  что составляет 24,5 % от  общей численности населения.  </w:t>
      </w:r>
    </w:p>
    <w:p w:rsidR="00EB2359" w:rsidRDefault="00EB2359" w:rsidP="00EB2359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 результате анализа </w:t>
      </w:r>
      <w:r>
        <w:rPr>
          <w:rFonts w:ascii="Times New Roman" w:hAnsi="Times New Roman" w:cs="Times New Roman"/>
          <w:sz w:val="24"/>
          <w:szCs w:val="24"/>
        </w:rPr>
        <w:t>текстовой части проекта бюджета на 2019 год и плановый период 2020 и 2021 годов нарушений не установлено.</w:t>
      </w:r>
    </w:p>
    <w:p w:rsidR="00EB2359" w:rsidRPr="005012CB" w:rsidRDefault="00EB2359" w:rsidP="00EB2359">
      <w:pPr>
        <w:pStyle w:val="a4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о бюджете на 2018 и на плановый период 2019 и 2020 годов соответствует требованиям определенных статьей 184.1 БК РФ и статьёй 4 </w:t>
      </w:r>
      <w:r w:rsidRPr="005012CB">
        <w:rPr>
          <w:rStyle w:val="ac"/>
          <w:rFonts w:ascii="Times New Roman" w:hAnsi="Times New Roman"/>
          <w:b w:val="0"/>
          <w:sz w:val="24"/>
          <w:szCs w:val="24"/>
        </w:rPr>
        <w:t>Положения о бюджетном процессе</w:t>
      </w:r>
      <w:r w:rsidRPr="005012CB">
        <w:rPr>
          <w:rStyle w:val="ac"/>
          <w:rFonts w:ascii="Times New Roman" w:hAnsi="Times New Roman"/>
          <w:b w:val="0"/>
          <w:i/>
          <w:sz w:val="24"/>
          <w:szCs w:val="24"/>
        </w:rPr>
        <w:t>.</w:t>
      </w:r>
    </w:p>
    <w:p w:rsidR="00EB2359" w:rsidRDefault="00EB2359" w:rsidP="00EB2359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 БК РФ бюджет сельского поселения принимается в форме решения о бюджете. </w:t>
      </w:r>
    </w:p>
    <w:p w:rsidR="00EB2359" w:rsidRDefault="00EB2359" w:rsidP="00EB2359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Муниципальный правовой акт имеет следующее название: Решение от «_» _____   2018 года №____«О бюджете  сельского поселения «Село Букань» на 2019 год  на плановый период 2020 и 2021 годов».</w:t>
      </w:r>
    </w:p>
    <w:p w:rsidR="00EB2359" w:rsidRDefault="00EB2359" w:rsidP="00EB2359">
      <w:pPr>
        <w:pStyle w:val="a9"/>
        <w:spacing w:line="240" w:lineRule="atLeast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     В соответствии со статьей </w:t>
      </w:r>
      <w:r>
        <w:rPr>
          <w:b w:val="0"/>
        </w:rPr>
        <w:t>184.1 БК РФ п</w:t>
      </w:r>
      <w:r>
        <w:rPr>
          <w:b w:val="0"/>
          <w:bCs w:val="0"/>
        </w:rPr>
        <w:t>роект бюджета в текстовой части содержит основные характеристики бюджета сельского поселения на 2019 год и на плановый период 2020 и 2021 годов:</w:t>
      </w:r>
    </w:p>
    <w:p w:rsidR="00EB2359" w:rsidRDefault="00EB2359" w:rsidP="00EB2359">
      <w:pPr>
        <w:pStyle w:val="a9"/>
        <w:spacing w:line="240" w:lineRule="atLeast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- общий объем доходов бюджета;</w:t>
      </w:r>
    </w:p>
    <w:p w:rsidR="00EB2359" w:rsidRDefault="00EB2359" w:rsidP="00EB2359">
      <w:pPr>
        <w:pStyle w:val="a9"/>
        <w:spacing w:line="240" w:lineRule="atLeast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- общий объем расходов бюджета;</w:t>
      </w:r>
    </w:p>
    <w:p w:rsidR="00EB2359" w:rsidRDefault="00EB2359" w:rsidP="00EB2359">
      <w:pPr>
        <w:pStyle w:val="a9"/>
        <w:spacing w:line="240" w:lineRule="atLeast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- прогнозируемый дефицит бюджета;</w:t>
      </w:r>
    </w:p>
    <w:p w:rsidR="00EB2359" w:rsidRDefault="00EB2359" w:rsidP="00EB2359">
      <w:pPr>
        <w:pStyle w:val="a9"/>
        <w:spacing w:line="240" w:lineRule="atLeast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- нормативную величину резервного фонда администрации сельского поселения;</w:t>
      </w:r>
    </w:p>
    <w:p w:rsidR="00EB2359" w:rsidRDefault="00EB2359" w:rsidP="00EB2359">
      <w:pPr>
        <w:pStyle w:val="a9"/>
        <w:spacing w:line="240" w:lineRule="atLeast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- перечень главных администраторов доходов;</w:t>
      </w:r>
    </w:p>
    <w:p w:rsidR="00EB2359" w:rsidRDefault="00EB2359" w:rsidP="00EB2359">
      <w:pPr>
        <w:pStyle w:val="a9"/>
        <w:spacing w:line="240" w:lineRule="atLeast"/>
        <w:ind w:firstLine="360"/>
        <w:jc w:val="left"/>
        <w:rPr>
          <w:b w:val="0"/>
          <w:bCs w:val="0"/>
        </w:rPr>
      </w:pPr>
      <w:r>
        <w:rPr>
          <w:b w:val="0"/>
          <w:bCs w:val="0"/>
        </w:rPr>
        <w:t>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расходов;</w:t>
      </w:r>
    </w:p>
    <w:p w:rsidR="00EB2359" w:rsidRDefault="00EB2359" w:rsidP="00EB2359">
      <w:pPr>
        <w:pStyle w:val="a9"/>
        <w:spacing w:line="240" w:lineRule="atLeast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- источники внутреннего финансирования дефицита бюджета;</w:t>
      </w:r>
    </w:p>
    <w:p w:rsidR="00EB2359" w:rsidRDefault="00EB2359" w:rsidP="00EB2359">
      <w:pPr>
        <w:pStyle w:val="a9"/>
        <w:spacing w:line="240" w:lineRule="atLeast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- и другие характеристики бюджета.</w:t>
      </w:r>
    </w:p>
    <w:p w:rsidR="00EB2359" w:rsidRDefault="00EB2359" w:rsidP="00EB2359">
      <w:pPr>
        <w:pStyle w:val="a9"/>
        <w:spacing w:line="240" w:lineRule="atLeast"/>
        <w:ind w:firstLine="360"/>
        <w:jc w:val="both"/>
        <w:rPr>
          <w:b w:val="0"/>
        </w:rPr>
      </w:pPr>
      <w:r>
        <w:rPr>
          <w:b w:val="0"/>
        </w:rPr>
        <w:t xml:space="preserve">  В соответствии со с</w:t>
      </w:r>
      <w:r>
        <w:rPr>
          <w:b w:val="0"/>
          <w:bCs w:val="0"/>
        </w:rPr>
        <w:t xml:space="preserve">татьей </w:t>
      </w:r>
      <w:r>
        <w:rPr>
          <w:b w:val="0"/>
        </w:rPr>
        <w:t>184</w:t>
      </w:r>
      <w:r>
        <w:rPr>
          <w:b w:val="0"/>
          <w:sz w:val="32"/>
          <w:szCs w:val="32"/>
        </w:rPr>
        <w:t xml:space="preserve">² </w:t>
      </w:r>
      <w:r>
        <w:rPr>
          <w:b w:val="0"/>
        </w:rPr>
        <w:t xml:space="preserve">БК РФ </w:t>
      </w:r>
      <w:r>
        <w:rPr>
          <w:b w:val="0"/>
          <w:bCs w:val="0"/>
        </w:rPr>
        <w:t>о</w:t>
      </w:r>
      <w:r>
        <w:rPr>
          <w:b w:val="0"/>
        </w:rPr>
        <w:t>дновременно с проектом бюджета на очередной финансовый год и плановый период в контрольно-счётную палату представлены  документы и материалы:</w:t>
      </w:r>
    </w:p>
    <w:p w:rsidR="00EB2359" w:rsidRPr="00544CE2" w:rsidRDefault="00EB2359" w:rsidP="00EB2359">
      <w:pPr>
        <w:pStyle w:val="a9"/>
        <w:spacing w:line="240" w:lineRule="atLeast"/>
        <w:ind w:firstLine="360"/>
        <w:jc w:val="both"/>
        <w:rPr>
          <w:b w:val="0"/>
        </w:rPr>
      </w:pPr>
      <w:r>
        <w:rPr>
          <w:b w:val="0"/>
        </w:rPr>
        <w:t xml:space="preserve"> - </w:t>
      </w:r>
      <w:r w:rsidRPr="00544CE2">
        <w:rPr>
          <w:b w:val="0"/>
        </w:rPr>
        <w:t>основные направления бюджетной и налоговой политики;</w:t>
      </w:r>
    </w:p>
    <w:p w:rsidR="00EB2359" w:rsidRPr="00544CE2" w:rsidRDefault="00EB2359" w:rsidP="00EB2359">
      <w:pPr>
        <w:pStyle w:val="a9"/>
        <w:spacing w:line="240" w:lineRule="atLeast"/>
        <w:ind w:firstLine="360"/>
        <w:jc w:val="both"/>
        <w:rPr>
          <w:b w:val="0"/>
        </w:rPr>
      </w:pPr>
      <w:r w:rsidRPr="00544CE2">
        <w:rPr>
          <w:b w:val="0"/>
        </w:rPr>
        <w:t>- предварительные итоги социально- экономического развития сельского поселения за 9 месяцев 2018 года и ожидаемые итоги экономического развития сельского поселения за 2018 год;</w:t>
      </w:r>
    </w:p>
    <w:p w:rsidR="00EB2359" w:rsidRPr="00544CE2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2699"/>
      <w:bookmarkStart w:id="1" w:name="dst102700"/>
      <w:bookmarkEnd w:id="0"/>
      <w:bookmarkEnd w:id="1"/>
      <w:r w:rsidRPr="00544CE2">
        <w:rPr>
          <w:rFonts w:ascii="Times New Roman" w:hAnsi="Times New Roman" w:cs="Times New Roman"/>
          <w:sz w:val="24"/>
          <w:szCs w:val="24"/>
        </w:rPr>
        <w:t xml:space="preserve">      - прогноз социально-экономического развития сельского поселения  на 2019 год и плановый период 2020-2021года;</w:t>
      </w:r>
      <w:bookmarkStart w:id="2" w:name="dst103302"/>
      <w:bookmarkStart w:id="3" w:name="dst102702"/>
      <w:bookmarkEnd w:id="2"/>
      <w:bookmarkEnd w:id="3"/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прогноз  основных характеристик бюджета (общий объём доходов, общий объём расходов, дефицита)  на 2019 год и на плановый период 2020 и 2021 годов;     </w:t>
      </w: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пояснительная записка к проекту бюджета на 2019 год и на плановый период 2020 и 2021 годов;</w:t>
      </w: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2703"/>
      <w:bookmarkStart w:id="5" w:name="dst3576"/>
      <w:bookmarkStart w:id="6" w:name="dst102709"/>
      <w:bookmarkEnd w:id="4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 xml:space="preserve">     - оценка ожидаемого исполнения бюджета сельского поселения  за 2018 год;</w:t>
      </w: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паспорта программ;</w:t>
      </w: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 другие документы. </w:t>
      </w: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Состав документов и </w:t>
      </w:r>
      <w:proofErr w:type="gramStart"/>
      <w:r>
        <w:rPr>
          <w:rFonts w:ascii="Times New Roman" w:hAnsi="Times New Roman"/>
          <w:sz w:val="24"/>
          <w:szCs w:val="24"/>
        </w:rPr>
        <w:t>материалов, представленных одновременно с проектом  бюджета соответствует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требованиям, установленным  статьёй 184.2.БК РФ и статьи 3 Положения о бюджетном процессе.</w:t>
      </w:r>
    </w:p>
    <w:p w:rsidR="00EB2359" w:rsidRDefault="00EB2359" w:rsidP="00EB2359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Перечень муниципальных программ, подлежащих реализации  на территории сельского поселения определён пунктом 11 текстовой части проекта решения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проекте бюджета использована классификация доходов, расходов, источников финансирования бюджета, утверждённая Приказом Минфина России от 29.11.2017 № 209н «Об утверждении Указаний о порядке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применения бюджетной классификации операций сектора государственного управления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28 БК РФ при формировании бюджета на очередной финансовый год и плановый период учитывались принципы бюджетной системы.</w:t>
      </w:r>
    </w:p>
    <w:p w:rsidR="00EB2359" w:rsidRDefault="00EB2359" w:rsidP="00EB2359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3.Общая характеристика бюджета сельского поселения на 2019 год и плановый период 2020 и 2021 годов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01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="00501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184.1</w:t>
      </w:r>
      <w:r w:rsidR="00501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БК РФ проект решения о бюджете содержит следующие основные характеристики бюджета: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2019год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в сумме </w:t>
      </w:r>
      <w:r w:rsidRPr="00944187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4187">
        <w:rPr>
          <w:rFonts w:ascii="Times New Roman" w:hAnsi="Times New Roman" w:cs="Times New Roman"/>
          <w:i/>
          <w:sz w:val="24"/>
          <w:szCs w:val="24"/>
        </w:rPr>
        <w:t>019,7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Pr="00944187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4187">
        <w:rPr>
          <w:rFonts w:ascii="Times New Roman" w:hAnsi="Times New Roman" w:cs="Times New Roman"/>
          <w:i/>
          <w:sz w:val="24"/>
          <w:szCs w:val="24"/>
        </w:rPr>
        <w:t>827,7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2359" w:rsidRDefault="00EB2359" w:rsidP="00EB2359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 в сумме  </w:t>
      </w:r>
      <w:r w:rsidRPr="00944187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4187">
        <w:rPr>
          <w:rFonts w:ascii="Times New Roman" w:hAnsi="Times New Roman" w:cs="Times New Roman"/>
          <w:i/>
          <w:sz w:val="24"/>
          <w:szCs w:val="24"/>
        </w:rPr>
        <w:t>029,3тыс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Pr="00944187">
        <w:rPr>
          <w:rFonts w:ascii="Times New Roman" w:hAnsi="Times New Roman" w:cs="Times New Roman"/>
          <w:i/>
          <w:sz w:val="24"/>
          <w:szCs w:val="24"/>
        </w:rPr>
        <w:t>2,9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2359" w:rsidRDefault="00EB2359" w:rsidP="00EB2359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2020 года в сумме </w:t>
      </w:r>
      <w:r w:rsidRPr="00944187">
        <w:rPr>
          <w:rFonts w:ascii="Times New Roman" w:hAnsi="Times New Roman" w:cs="Times New Roman"/>
          <w:i/>
          <w:sz w:val="24"/>
          <w:szCs w:val="24"/>
        </w:rPr>
        <w:t>96,0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прогнозируемый дефицит  в сумме  9,</w:t>
      </w:r>
      <w:r>
        <w:rPr>
          <w:rFonts w:ascii="Times New Roman" w:hAnsi="Times New Roman" w:cs="Times New Roman"/>
          <w:i/>
          <w:sz w:val="24"/>
          <w:szCs w:val="24"/>
        </w:rPr>
        <w:t>6 тыс. рублей.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 2020год       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в сумме </w:t>
      </w:r>
      <w:r w:rsidRPr="00944187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4187">
        <w:rPr>
          <w:rFonts w:ascii="Times New Roman" w:hAnsi="Times New Roman" w:cs="Times New Roman"/>
          <w:i/>
          <w:sz w:val="24"/>
          <w:szCs w:val="24"/>
        </w:rPr>
        <w:t>019,3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 безвозмездных поступлений в сумме </w:t>
      </w:r>
      <w:r w:rsidRPr="00944187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4187">
        <w:rPr>
          <w:rFonts w:ascii="Times New Roman" w:hAnsi="Times New Roman" w:cs="Times New Roman"/>
          <w:i/>
          <w:sz w:val="24"/>
          <w:szCs w:val="24"/>
        </w:rPr>
        <w:t>827,3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в сумме </w:t>
      </w:r>
      <w:r w:rsidRPr="00944187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4187">
        <w:rPr>
          <w:rFonts w:ascii="Times New Roman" w:hAnsi="Times New Roman" w:cs="Times New Roman"/>
          <w:i/>
          <w:sz w:val="24"/>
          <w:szCs w:val="24"/>
        </w:rPr>
        <w:t>254,</w:t>
      </w:r>
      <w:r>
        <w:rPr>
          <w:rFonts w:ascii="Times New Roman" w:hAnsi="Times New Roman" w:cs="Times New Roman"/>
          <w:i/>
          <w:sz w:val="24"/>
          <w:szCs w:val="24"/>
        </w:rPr>
        <w:t>6 тыс. рублей</w:t>
      </w:r>
      <w:r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225,7 тыс. рублей,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Pr="00944187">
        <w:rPr>
          <w:rFonts w:ascii="Times New Roman" w:hAnsi="Times New Roman" w:cs="Times New Roman"/>
          <w:i/>
          <w:sz w:val="24"/>
          <w:szCs w:val="24"/>
        </w:rPr>
        <w:t>2,9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4187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2359" w:rsidRDefault="00EB2359" w:rsidP="00EB2359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верхний предел муниципального внутреннего долга  на 01 января 2021 года в сумме </w:t>
      </w:r>
      <w:r w:rsidRPr="00944187">
        <w:rPr>
          <w:rFonts w:ascii="Times New Roman" w:hAnsi="Times New Roman" w:cs="Times New Roman"/>
          <w:i/>
          <w:sz w:val="24"/>
          <w:szCs w:val="24"/>
        </w:rPr>
        <w:t>96,0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  </w:t>
      </w:r>
      <w:r>
        <w:rPr>
          <w:rFonts w:ascii="Times New Roman" w:hAnsi="Times New Roman" w:cs="Times New Roman"/>
          <w:i/>
          <w:sz w:val="24"/>
          <w:szCs w:val="24"/>
        </w:rPr>
        <w:t>235,3тыс.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2021 год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в сумме </w:t>
      </w:r>
      <w:r w:rsidRPr="00653353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3353">
        <w:rPr>
          <w:rFonts w:ascii="Times New Roman" w:hAnsi="Times New Roman" w:cs="Times New Roman"/>
          <w:i/>
          <w:sz w:val="24"/>
          <w:szCs w:val="24"/>
        </w:rPr>
        <w:t>021,4тыс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Pr="00653353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3353">
        <w:rPr>
          <w:rFonts w:ascii="Times New Roman" w:hAnsi="Times New Roman" w:cs="Times New Roman"/>
          <w:i/>
          <w:sz w:val="24"/>
          <w:szCs w:val="24"/>
        </w:rPr>
        <w:t>829,4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в сумме  </w:t>
      </w:r>
      <w:r w:rsidRPr="00653353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3353">
        <w:rPr>
          <w:rFonts w:ascii="Times New Roman" w:hAnsi="Times New Roman" w:cs="Times New Roman"/>
          <w:i/>
          <w:sz w:val="24"/>
          <w:szCs w:val="24"/>
        </w:rPr>
        <w:t>482,6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451,6 тыс. рублей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Pr="00653353">
        <w:rPr>
          <w:rFonts w:ascii="Times New Roman" w:hAnsi="Times New Roman" w:cs="Times New Roman"/>
          <w:i/>
          <w:sz w:val="24"/>
          <w:szCs w:val="24"/>
        </w:rPr>
        <w:t>2,9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2359" w:rsidRDefault="00EB2359" w:rsidP="00EB2359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2022 года в сумме    </w:t>
      </w:r>
      <w:r w:rsidRPr="00E81831">
        <w:rPr>
          <w:rFonts w:ascii="Times New Roman" w:hAnsi="Times New Roman" w:cs="Times New Roman"/>
          <w:i/>
          <w:sz w:val="24"/>
          <w:szCs w:val="24"/>
        </w:rPr>
        <w:t>96,0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</w:t>
      </w:r>
      <w:r>
        <w:rPr>
          <w:rFonts w:ascii="Times New Roman" w:hAnsi="Times New Roman" w:cs="Times New Roman"/>
          <w:i/>
          <w:sz w:val="24"/>
          <w:szCs w:val="24"/>
        </w:rPr>
        <w:t>461,2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Нормируемая величина резервного фонда на 2019 год и на плановый период 2020-2021гг.  не превышает  ограничений, установленных  пунктом 3 статьи 81 БК РФ.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доходов, расходов и дефицита бюджета сельского поселения  по проекту бюджета представлена в таблице </w:t>
      </w:r>
      <w:r w:rsidR="00D75A8F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2359" w:rsidRDefault="00D75A8F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(тыс. рублей)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992"/>
        <w:gridCol w:w="1701"/>
        <w:gridCol w:w="1134"/>
        <w:gridCol w:w="1134"/>
        <w:gridCol w:w="1101"/>
      </w:tblGrid>
      <w:tr w:rsidR="00EB2359" w:rsidTr="005012CB"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за 2017год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Ожидаемое исполнение за 2018 год</w:t>
            </w:r>
          </w:p>
        </w:tc>
        <w:tc>
          <w:tcPr>
            <w:tcW w:w="33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бюджета на 2019год и на плановый период 2020-2021гг</w:t>
            </w:r>
          </w:p>
        </w:tc>
      </w:tr>
      <w:tr w:rsidR="00EB2359" w:rsidTr="005012CB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EB2359" w:rsidTr="005012C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6557,9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10755,5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9019,7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9019,3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9021,4</w:t>
            </w:r>
          </w:p>
        </w:tc>
      </w:tr>
      <w:tr w:rsidR="00EB2359" w:rsidTr="005012C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2359" w:rsidTr="005012C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</w:tr>
      <w:tr w:rsidR="00EB2359" w:rsidTr="005012C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6384,9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8827,7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8827,3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8829,4</w:t>
            </w:r>
          </w:p>
        </w:tc>
      </w:tr>
      <w:tr w:rsidR="00EB2359" w:rsidTr="005012C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бюджета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6641,9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10953,0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9029,3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9254,6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9482,6</w:t>
            </w:r>
          </w:p>
        </w:tc>
      </w:tr>
      <w:tr w:rsidR="00EB2359" w:rsidTr="005012C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условно утверждаемые расходы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451,6</w:t>
            </w:r>
          </w:p>
        </w:tc>
      </w:tr>
      <w:tr w:rsidR="00EB2359" w:rsidTr="005012C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EB2359" w:rsidTr="005012C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Дефицит бюджета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 ,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-84,0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- 197,5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- 9,6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- 235,3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- 461,2</w:t>
            </w:r>
          </w:p>
        </w:tc>
      </w:tr>
    </w:tbl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359" w:rsidRPr="00D75A8F" w:rsidRDefault="00EB2359" w:rsidP="00EB2359">
      <w:pPr>
        <w:spacing w:after="0" w:line="240" w:lineRule="atLeast"/>
        <w:contextualSpacing/>
        <w:jc w:val="both"/>
        <w:rPr>
          <w:rStyle w:val="ac"/>
          <w:rFonts w:ascii="Times New Roman" w:hAnsi="Times New Roman" w:cs="Times New Roman"/>
          <w:b w:val="0"/>
        </w:rPr>
      </w:pPr>
      <w:r w:rsidRPr="00D75A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 Общий объём доходов бюджета на 2019 год прогнозируется в сумме </w:t>
      </w:r>
      <w:r w:rsidRPr="00D75A8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9 019,7 тыс. рублей</w:t>
      </w:r>
      <w:r w:rsidRPr="00D75A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с увеличением  к исполнению за 2017году на </w:t>
      </w:r>
      <w:r w:rsidRPr="00D75A8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2 461,8</w:t>
      </w:r>
      <w:r w:rsidRPr="00D75A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75A8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D75A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или на 35,7 %, в том числе за счёт безвозмездных поступлений на </w:t>
      </w:r>
      <w:r w:rsidRPr="00D75A8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2 442,8</w:t>
      </w:r>
      <w:r w:rsidRPr="00D75A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75A8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D75A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или </w:t>
      </w:r>
      <w:proofErr w:type="gramStart"/>
      <w:r w:rsidRPr="00D75A8F">
        <w:rPr>
          <w:rStyle w:val="ac"/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D75A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38,2 %. </w:t>
      </w:r>
    </w:p>
    <w:p w:rsidR="00EB2359" w:rsidRPr="00D75A8F" w:rsidRDefault="00EB2359" w:rsidP="00EB2359">
      <w:pPr>
        <w:spacing w:after="0" w:line="240" w:lineRule="atLeast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D75A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  По отношению к ожидаемому исполнению за 2018 год доходная часть бюджета в 2019 году  планируется с сокращением на </w:t>
      </w:r>
      <w:r w:rsidRPr="00D75A8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1 735,8 тыс. рублей</w:t>
      </w:r>
      <w:r w:rsidRPr="00D75A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или   на 16,1 % , в том числе за счёт безвозмездных поступлений - на </w:t>
      </w:r>
      <w:r w:rsidRPr="00D75A8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1753,8 тыс. рублей</w:t>
      </w:r>
      <w:r w:rsidRPr="00D75A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или </w:t>
      </w:r>
      <w:proofErr w:type="gramStart"/>
      <w:r w:rsidRPr="00D75A8F">
        <w:rPr>
          <w:rStyle w:val="ac"/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D75A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16,6 %.</w:t>
      </w:r>
    </w:p>
    <w:p w:rsidR="00EB2359" w:rsidRPr="00D75A8F" w:rsidRDefault="00EB2359" w:rsidP="00EB2359">
      <w:pPr>
        <w:spacing w:after="0" w:line="240" w:lineRule="atLeast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D75A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 Общий объём доходов бюджета на плановый период 2020-2021гг.  прогнозируется в сумме  </w:t>
      </w:r>
      <w:r w:rsidRPr="00D75A8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9 019,3 тыс. рублей </w:t>
      </w:r>
      <w:r w:rsidRPr="00D75A8F">
        <w:rPr>
          <w:rStyle w:val="ac"/>
          <w:rFonts w:ascii="Times New Roman" w:hAnsi="Times New Roman" w:cs="Times New Roman"/>
          <w:b w:val="0"/>
          <w:sz w:val="24"/>
          <w:szCs w:val="24"/>
        </w:rPr>
        <w:t>и</w:t>
      </w:r>
      <w:r w:rsidRPr="00D75A8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9 021,4 тыс. рублей </w:t>
      </w:r>
      <w:r w:rsidRPr="00D75A8F">
        <w:rPr>
          <w:rStyle w:val="ac"/>
          <w:rFonts w:ascii="Times New Roman" w:hAnsi="Times New Roman" w:cs="Times New Roman"/>
          <w:b w:val="0"/>
          <w:sz w:val="24"/>
          <w:szCs w:val="24"/>
        </w:rPr>
        <w:t>соответственно.</w:t>
      </w:r>
    </w:p>
    <w:p w:rsidR="00EB2359" w:rsidRPr="00D75A8F" w:rsidRDefault="00EB2359" w:rsidP="00EB2359">
      <w:pPr>
        <w:spacing w:after="0" w:line="240" w:lineRule="atLeast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D75A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   Расходы бюджета на 2019 год прогнозируются в сумме </w:t>
      </w:r>
      <w:r w:rsidRPr="00D75A8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9 029,3 тыс. рублей</w:t>
      </w:r>
      <w:r w:rsidRPr="00D75A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с увеличением к исполнению за 2017 год на </w:t>
      </w:r>
      <w:r w:rsidRPr="00D75A8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2 387,4тыс. рублей</w:t>
      </w:r>
      <w:r w:rsidRPr="00D75A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или на 35,9 %. По отношению к ожидаемому исполнению за 2018 год  расходы  планируются с сокращением </w:t>
      </w:r>
      <w:proofErr w:type="gramStart"/>
      <w:r w:rsidRPr="00D75A8F">
        <w:rPr>
          <w:rStyle w:val="ac"/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D75A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75A8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1 923,7 тыс. рублей</w:t>
      </w:r>
      <w:r w:rsidRPr="00D75A8F">
        <w:rPr>
          <w:rStyle w:val="ac"/>
          <w:rFonts w:ascii="Times New Roman" w:hAnsi="Times New Roman" w:cs="Times New Roman"/>
          <w:b w:val="0"/>
          <w:sz w:val="24"/>
          <w:szCs w:val="24"/>
        </w:rPr>
        <w:t>, или на 17,6 %.</w:t>
      </w:r>
    </w:p>
    <w:p w:rsidR="00EB2359" w:rsidRPr="00D75A8F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</w:rPr>
      </w:pPr>
      <w:r w:rsidRPr="00D75A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Объём расходов бюджета на  плановый период 2020-2021гг. предусматривается в сумме </w:t>
      </w:r>
      <w:r w:rsidRPr="00D75A8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9 254,6</w:t>
      </w:r>
      <w:r w:rsidRPr="00D75A8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75A8F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 w:rsidRPr="00D75A8F">
        <w:rPr>
          <w:rFonts w:ascii="Times New Roman" w:hAnsi="Times New Roman" w:cs="Times New Roman"/>
          <w:i/>
          <w:sz w:val="24"/>
          <w:szCs w:val="24"/>
        </w:rPr>
        <w:t xml:space="preserve"> 190,7 тыс. рублей </w:t>
      </w:r>
      <w:r w:rsidRPr="00D75A8F">
        <w:rPr>
          <w:rStyle w:val="ac"/>
          <w:rFonts w:ascii="Times New Roman" w:hAnsi="Times New Roman" w:cs="Times New Roman"/>
          <w:b w:val="0"/>
          <w:sz w:val="24"/>
          <w:szCs w:val="24"/>
        </w:rPr>
        <w:t>и</w:t>
      </w:r>
      <w:r w:rsidRPr="00D75A8F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D75A8F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9 482,6 тыс. рублей</w:t>
      </w:r>
      <w:r w:rsidRPr="00D75A8F">
        <w:rPr>
          <w:rStyle w:val="ac"/>
          <w:rFonts w:ascii="Times New Roman" w:hAnsi="Times New Roman" w:cs="Times New Roman"/>
          <w:sz w:val="24"/>
          <w:szCs w:val="24"/>
        </w:rPr>
        <w:t xml:space="preserve">, </w:t>
      </w:r>
      <w:r w:rsidRPr="00D75A8F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 w:rsidRPr="00D75A8F">
        <w:rPr>
          <w:rFonts w:ascii="Times New Roman" w:hAnsi="Times New Roman" w:cs="Times New Roman"/>
          <w:i/>
          <w:sz w:val="24"/>
          <w:szCs w:val="24"/>
        </w:rPr>
        <w:t xml:space="preserve"> 451,6 тыс. рублей </w:t>
      </w:r>
      <w:r w:rsidRPr="00D75A8F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EB2359" w:rsidRPr="00E928D2" w:rsidRDefault="00850D14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B2359" w:rsidRPr="00E928D2">
        <w:rPr>
          <w:rFonts w:ascii="Times New Roman" w:hAnsi="Times New Roman" w:cs="Times New Roman"/>
          <w:sz w:val="24"/>
          <w:szCs w:val="24"/>
        </w:rPr>
        <w:t>словно утвержд</w:t>
      </w:r>
      <w:r>
        <w:rPr>
          <w:rFonts w:ascii="Times New Roman" w:hAnsi="Times New Roman" w:cs="Times New Roman"/>
          <w:sz w:val="24"/>
          <w:szCs w:val="24"/>
        </w:rPr>
        <w:t>аемые</w:t>
      </w:r>
      <w:r w:rsidR="00EB2359" w:rsidRPr="00E928D2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B2359" w:rsidRPr="00E928D2">
        <w:rPr>
          <w:rFonts w:ascii="Times New Roman" w:hAnsi="Times New Roman" w:cs="Times New Roman"/>
          <w:sz w:val="24"/>
          <w:szCs w:val="24"/>
        </w:rPr>
        <w:t xml:space="preserve"> на 2020 год в размере 2,5 %  и на 2021 год в размере 5,0 % соответствует  требованиям, установленным  пунктом 3 статьи 184 Бюджетного кодекса РФ. </w:t>
      </w:r>
    </w:p>
    <w:p w:rsidR="00EB2359" w:rsidRPr="00E928D2" w:rsidRDefault="00EB2359" w:rsidP="00EB2359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</w:rPr>
      </w:pPr>
      <w:proofErr w:type="gramStart"/>
      <w:r w:rsidRPr="00E928D2">
        <w:rPr>
          <w:rFonts w:ascii="Times New Roman" w:hAnsi="Times New Roman" w:cs="Times New Roman"/>
          <w:sz w:val="24"/>
          <w:szCs w:val="24"/>
        </w:rPr>
        <w:t xml:space="preserve">Дефицит бюджета имеет тенденцию к увеличению: в 2019 году он  составит </w:t>
      </w:r>
      <w:r w:rsidRPr="0034383B">
        <w:rPr>
          <w:rFonts w:ascii="Times New Roman" w:hAnsi="Times New Roman" w:cs="Times New Roman"/>
          <w:i/>
          <w:sz w:val="24"/>
          <w:szCs w:val="24"/>
        </w:rPr>
        <w:t>9</w:t>
      </w:r>
      <w:r w:rsidRPr="00E928D2">
        <w:rPr>
          <w:rFonts w:ascii="Times New Roman" w:hAnsi="Times New Roman" w:cs="Times New Roman"/>
          <w:i/>
          <w:sz w:val="24"/>
          <w:szCs w:val="24"/>
        </w:rPr>
        <w:t>,6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28D2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928D2">
        <w:rPr>
          <w:rFonts w:ascii="Times New Roman" w:hAnsi="Times New Roman" w:cs="Times New Roman"/>
          <w:sz w:val="24"/>
          <w:szCs w:val="24"/>
        </w:rPr>
        <w:t>, в 2020 году в 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83B">
        <w:rPr>
          <w:rFonts w:ascii="Times New Roman" w:hAnsi="Times New Roman" w:cs="Times New Roman"/>
          <w:i/>
          <w:sz w:val="24"/>
          <w:szCs w:val="24"/>
        </w:rPr>
        <w:t>235,3</w:t>
      </w:r>
      <w:r w:rsidRPr="00E928D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28D2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928D2">
        <w:rPr>
          <w:rFonts w:ascii="Times New Roman" w:hAnsi="Times New Roman" w:cs="Times New Roman"/>
          <w:sz w:val="24"/>
          <w:szCs w:val="24"/>
        </w:rPr>
        <w:t xml:space="preserve"> и  в 2021 году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83B">
        <w:rPr>
          <w:rFonts w:ascii="Times New Roman" w:hAnsi="Times New Roman" w:cs="Times New Roman"/>
          <w:i/>
          <w:sz w:val="24"/>
          <w:szCs w:val="24"/>
        </w:rPr>
        <w:t>461,2</w:t>
      </w:r>
      <w:r w:rsidRPr="00E928D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28D2"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 w:rsidRPr="00E928D2">
        <w:rPr>
          <w:rFonts w:ascii="Times New Roman" w:hAnsi="Times New Roman" w:cs="Times New Roman"/>
          <w:sz w:val="24"/>
          <w:szCs w:val="24"/>
        </w:rPr>
        <w:t xml:space="preserve">тогда как одним из принципов бюджетной системы Российской Федерации, в силу ст. 33 БК РФ, является принцип сбалансированности бюджета, т.е. при составлении, </w:t>
      </w:r>
      <w:r w:rsidRPr="00E928D2">
        <w:rPr>
          <w:rFonts w:ascii="Times New Roman" w:hAnsi="Times New Roman" w:cs="Times New Roman"/>
          <w:sz w:val="24"/>
          <w:szCs w:val="24"/>
        </w:rPr>
        <w:lastRenderedPageBreak/>
        <w:t>утверждении и исполнении бюджета уполномоченные органы</w:t>
      </w:r>
      <w:proofErr w:type="gramEnd"/>
      <w:r w:rsidRPr="00E928D2">
        <w:rPr>
          <w:rFonts w:ascii="Times New Roman" w:hAnsi="Times New Roman" w:cs="Times New Roman"/>
          <w:sz w:val="24"/>
          <w:szCs w:val="24"/>
        </w:rPr>
        <w:t xml:space="preserve"> должны исходить из необходимости минимизации размера дефицита бюджета.</w:t>
      </w:r>
    </w:p>
    <w:p w:rsidR="00EB2359" w:rsidRPr="00E928D2" w:rsidRDefault="00EB2359" w:rsidP="00EB2359">
      <w:pPr>
        <w:spacing w:after="0" w:line="240" w:lineRule="atLeast"/>
        <w:ind w:firstLine="567"/>
        <w:contextualSpacing/>
        <w:jc w:val="center"/>
        <w:rPr>
          <w:rStyle w:val="ac"/>
          <w:rFonts w:ascii="Times New Roman" w:hAnsi="Times New Roman" w:cs="Times New Roman"/>
          <w:sz w:val="24"/>
          <w:szCs w:val="24"/>
        </w:rPr>
      </w:pPr>
      <w:r w:rsidRPr="00E928D2">
        <w:rPr>
          <w:rFonts w:ascii="Times New Roman" w:hAnsi="Times New Roman" w:cs="Times New Roman"/>
          <w:b/>
          <w:sz w:val="24"/>
          <w:szCs w:val="24"/>
        </w:rPr>
        <w:t>4.Доходная часть бюджета</w:t>
      </w:r>
    </w:p>
    <w:p w:rsidR="00EB2359" w:rsidRPr="00E928D2" w:rsidRDefault="00EB2359" w:rsidP="00EB2359">
      <w:pPr>
        <w:pStyle w:val="a9"/>
        <w:spacing w:line="240" w:lineRule="atLeast"/>
        <w:ind w:firstLine="567"/>
        <w:jc w:val="both"/>
      </w:pPr>
      <w:proofErr w:type="gramStart"/>
      <w:r w:rsidRPr="00E928D2">
        <w:rPr>
          <w:b w:val="0"/>
        </w:rPr>
        <w:t xml:space="preserve">В основу формирования доходов бюджета на 2019 год и плановый период 2020-2021годов положены показатели прогноза социально-экономического развития  сельского поселения, основные направления бюджетной и налоговой политики, отчётность инспекции федеральной налоговой службы по </w:t>
      </w:r>
      <w:proofErr w:type="spellStart"/>
      <w:r w:rsidRPr="00E928D2">
        <w:rPr>
          <w:b w:val="0"/>
        </w:rPr>
        <w:t>Людиновскому</w:t>
      </w:r>
      <w:proofErr w:type="spellEnd"/>
      <w:r w:rsidRPr="00E928D2">
        <w:rPr>
          <w:b w:val="0"/>
        </w:rPr>
        <w:t xml:space="preserve"> району о налоговой базе и структуре начислений по соответствующим налогам за последний отчётный год и оценка поступлений доходов в 2018 году.</w:t>
      </w:r>
      <w:proofErr w:type="gramEnd"/>
      <w:r w:rsidRPr="00E928D2">
        <w:rPr>
          <w:b w:val="0"/>
        </w:rPr>
        <w:t xml:space="preserve"> Основными макроэкономическими показателями, взятыми за основу, являются: фонд оплаты труда, кадастровая оценка земли, инвентаризационная стоимость строений, индекс потребительских цен.</w:t>
      </w:r>
    </w:p>
    <w:p w:rsidR="00EB2359" w:rsidRPr="00E928D2" w:rsidRDefault="00EB2359" w:rsidP="00EB2359">
      <w:pPr>
        <w:pStyle w:val="a9"/>
        <w:spacing w:line="240" w:lineRule="atLeast"/>
        <w:ind w:firstLine="567"/>
        <w:jc w:val="both"/>
        <w:rPr>
          <w:b w:val="0"/>
        </w:rPr>
      </w:pPr>
      <w:r w:rsidRPr="00E928D2">
        <w:rPr>
          <w:b w:val="0"/>
        </w:rPr>
        <w:t>Показатели доходов бюджета на 2019 год и на плановый период 2020-201гг. определены по нормативам отчислений от федеральных, региональных, местных налогов и отдельных видов неналоговых доходов в соответствии с БК РФ и законодательством Калужской области.</w:t>
      </w:r>
    </w:p>
    <w:p w:rsidR="00EB2359" w:rsidRPr="00E928D2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8D2">
        <w:rPr>
          <w:rFonts w:ascii="Times New Roman" w:hAnsi="Times New Roman" w:cs="Times New Roman"/>
          <w:sz w:val="24"/>
          <w:szCs w:val="24"/>
        </w:rPr>
        <w:t xml:space="preserve">Характеристика объёма доходов бюджета в 2019 году в сравнении с фактическими показателями за  2017 год  и ожидаемым поступлением за 2018 год  представлена в таблице </w:t>
      </w:r>
      <w:r w:rsidR="00D75A8F">
        <w:rPr>
          <w:rFonts w:ascii="Times New Roman" w:hAnsi="Times New Roman" w:cs="Times New Roman"/>
          <w:sz w:val="24"/>
          <w:szCs w:val="24"/>
        </w:rPr>
        <w:t xml:space="preserve">№ </w:t>
      </w:r>
      <w:r w:rsidRPr="00E928D2">
        <w:rPr>
          <w:rFonts w:ascii="Times New Roman" w:hAnsi="Times New Roman" w:cs="Times New Roman"/>
          <w:sz w:val="24"/>
          <w:szCs w:val="24"/>
        </w:rPr>
        <w:t>2:</w:t>
      </w:r>
    </w:p>
    <w:p w:rsidR="00EB2359" w:rsidRPr="00E928D2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26067">
        <w:rPr>
          <w:rFonts w:ascii="Times New Roman" w:hAnsi="Times New Roman" w:cs="Times New Roman"/>
          <w:sz w:val="20"/>
          <w:szCs w:val="20"/>
        </w:rPr>
        <w:t>(</w:t>
      </w:r>
      <w:r w:rsidRPr="00E928D2">
        <w:rPr>
          <w:rFonts w:ascii="Times New Roman" w:hAnsi="Times New Roman" w:cs="Times New Roman"/>
          <w:sz w:val="20"/>
          <w:szCs w:val="20"/>
        </w:rPr>
        <w:t xml:space="preserve"> тыс.</w:t>
      </w:r>
      <w:r w:rsidR="00D75A8F">
        <w:rPr>
          <w:rFonts w:ascii="Times New Roman" w:hAnsi="Times New Roman" w:cs="Times New Roman"/>
          <w:sz w:val="20"/>
          <w:szCs w:val="20"/>
        </w:rPr>
        <w:t xml:space="preserve"> </w:t>
      </w:r>
      <w:r w:rsidRPr="00E928D2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17"/>
        <w:gridCol w:w="1086"/>
        <w:gridCol w:w="1055"/>
        <w:gridCol w:w="1086"/>
        <w:gridCol w:w="1104"/>
        <w:gridCol w:w="1086"/>
        <w:gridCol w:w="1337"/>
      </w:tblGrid>
      <w:tr w:rsidR="00EB2359" w:rsidRPr="00E928D2" w:rsidTr="005012CB">
        <w:trPr>
          <w:trHeight w:val="509"/>
        </w:trPr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Наименование доходных источников</w:t>
            </w:r>
          </w:p>
        </w:tc>
        <w:tc>
          <w:tcPr>
            <w:tcW w:w="1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Фактическое исполнение бюджета по доходам за 2017год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Ожидаемое исполнение бюджета за 2018 год</w:t>
            </w:r>
          </w:p>
        </w:tc>
        <w:tc>
          <w:tcPr>
            <w:tcW w:w="25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Проект бюджета по доходам на 2019 год</w:t>
            </w:r>
          </w:p>
        </w:tc>
      </w:tr>
      <w:tr w:rsidR="00EB2359" w:rsidRPr="00E928D2" w:rsidTr="005012C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Pr="009857E7" w:rsidRDefault="00EB2359" w:rsidP="005012CB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В суммовом выражении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D75A8F" w:rsidRPr="009857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ес, %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В суммовом выражении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D75A8F" w:rsidRPr="009857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ес, %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В суммовом выражении план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proofErr w:type="gramStart"/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D75A8F" w:rsidRPr="009857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ес,%</w:t>
            </w:r>
          </w:p>
        </w:tc>
      </w:tr>
      <w:tr w:rsidR="00EB2359" w:rsidRPr="00E928D2" w:rsidTr="005012C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57E7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</w:t>
            </w:r>
            <w:proofErr w:type="gramEnd"/>
            <w:r w:rsidRPr="009857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неналоговые,</w:t>
            </w: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b/>
                <w:sz w:val="18"/>
                <w:szCs w:val="18"/>
              </w:rPr>
              <w:t>173,0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b/>
                <w:sz w:val="18"/>
                <w:szCs w:val="18"/>
              </w:rPr>
              <w:t>2,6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b/>
                <w:sz w:val="18"/>
                <w:szCs w:val="18"/>
              </w:rPr>
              <w:t>174,0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b/>
                <w:sz w:val="18"/>
                <w:szCs w:val="18"/>
              </w:rPr>
              <w:t>1,6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b/>
                <w:sz w:val="18"/>
                <w:szCs w:val="18"/>
              </w:rPr>
              <w:t>192,0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b/>
                <w:sz w:val="18"/>
                <w:szCs w:val="18"/>
              </w:rPr>
              <w:t>2,1</w:t>
            </w:r>
          </w:p>
        </w:tc>
      </w:tr>
      <w:tr w:rsidR="00EB2359" w:rsidRPr="00E928D2" w:rsidTr="005012C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</w:t>
            </w: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, в том числе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b/>
                <w:sz w:val="18"/>
                <w:szCs w:val="18"/>
              </w:rPr>
              <w:t>164,4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b/>
                <w:sz w:val="18"/>
                <w:szCs w:val="18"/>
              </w:rPr>
              <w:t>113,0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b/>
                <w:sz w:val="18"/>
                <w:szCs w:val="18"/>
              </w:rPr>
              <w:t>117,0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EB2359" w:rsidRPr="00E928D2" w:rsidTr="005012C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EB2359" w:rsidRPr="00E928D2" w:rsidTr="005012C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2359" w:rsidRPr="00E928D2" w:rsidTr="005012C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2359" w:rsidRPr="00E928D2" w:rsidTr="005012C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EB2359" w:rsidRPr="00E928D2" w:rsidTr="005012C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</w:t>
            </w: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, в том числе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b/>
                <w:sz w:val="18"/>
                <w:szCs w:val="18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b/>
                <w:sz w:val="18"/>
                <w:szCs w:val="18"/>
              </w:rPr>
              <w:t>0,1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b/>
                <w:sz w:val="18"/>
                <w:szCs w:val="18"/>
              </w:rPr>
              <w:t>61,0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b/>
                <w:sz w:val="18"/>
                <w:szCs w:val="18"/>
              </w:rPr>
              <w:t>75,0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b/>
                <w:sz w:val="18"/>
                <w:szCs w:val="18"/>
              </w:rPr>
              <w:t>0,8</w:t>
            </w:r>
          </w:p>
        </w:tc>
      </w:tr>
      <w:tr w:rsidR="00EB2359" w:rsidRPr="00E928D2" w:rsidTr="005012C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EB2359" w:rsidRPr="00E928D2" w:rsidTr="005012C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, в том числе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b/>
                <w:sz w:val="18"/>
                <w:szCs w:val="18"/>
              </w:rPr>
              <w:t>6384,9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b/>
                <w:sz w:val="18"/>
                <w:szCs w:val="18"/>
              </w:rPr>
              <w:t>97,4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b/>
                <w:sz w:val="18"/>
                <w:szCs w:val="18"/>
              </w:rPr>
              <w:t>10581,5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b/>
                <w:sz w:val="18"/>
                <w:szCs w:val="18"/>
              </w:rPr>
              <w:t>98,4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b/>
                <w:sz w:val="18"/>
                <w:szCs w:val="18"/>
              </w:rPr>
              <w:t>8827,7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b/>
                <w:sz w:val="18"/>
                <w:szCs w:val="18"/>
              </w:rPr>
              <w:t>97,9</w:t>
            </w:r>
          </w:p>
        </w:tc>
      </w:tr>
      <w:tr w:rsidR="00EB2359" w:rsidRPr="00E928D2" w:rsidTr="005012C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5442,1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8659,0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8770,0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</w:tr>
      <w:tr w:rsidR="00EB2359" w:rsidRPr="00E928D2" w:rsidTr="005012C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631,8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673,1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2359" w:rsidRPr="00E928D2" w:rsidTr="005012C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EB2359" w:rsidRPr="00E928D2" w:rsidTr="005012C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260,4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1208,0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Pr="009857E7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7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2359" w:rsidTr="005012C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6557,9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10755,5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9019,7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EB2359" w:rsidRDefault="00EB2359" w:rsidP="00EB2359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представленном проекте бюджета доходы на 2019 год планируются в сумме </w:t>
      </w:r>
      <w:r w:rsidRPr="00DE6633">
        <w:rPr>
          <w:rFonts w:ascii="Times New Roman" w:hAnsi="Times New Roman" w:cs="Times New Roman"/>
          <w:i/>
          <w:sz w:val="24"/>
          <w:szCs w:val="24"/>
        </w:rPr>
        <w:t>9019,7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объем налоговых и неналоговых доходов в сумме </w:t>
      </w:r>
      <w:r w:rsidRPr="00B5438B">
        <w:rPr>
          <w:rFonts w:ascii="Times New Roman" w:hAnsi="Times New Roman" w:cs="Times New Roman"/>
          <w:i/>
          <w:sz w:val="24"/>
          <w:szCs w:val="24"/>
        </w:rPr>
        <w:t>192,0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безвозмездных поступлений  в сумме   </w:t>
      </w:r>
      <w:r w:rsidRPr="00DE6633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6633">
        <w:rPr>
          <w:rFonts w:ascii="Times New Roman" w:hAnsi="Times New Roman" w:cs="Times New Roman"/>
          <w:i/>
          <w:sz w:val="24"/>
          <w:szCs w:val="24"/>
        </w:rPr>
        <w:t>827,7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Доля налоговых и неналоговых доходов составляет всего лишь 2,1 % от общего объема доходов на 2019 год, доля безвозмездных поступлений - 97,9 %.</w:t>
      </w: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Налоговые доходы в общем объеме поступлений на 2019 год планируются в сумме </w:t>
      </w:r>
      <w:r w:rsidRPr="00DE6633">
        <w:rPr>
          <w:rFonts w:ascii="Times New Roman" w:hAnsi="Times New Roman" w:cs="Times New Roman"/>
          <w:i/>
          <w:sz w:val="24"/>
          <w:szCs w:val="24"/>
        </w:rPr>
        <w:t>117,0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Удельный вес налоговых доходов в доходах бюджета составляет 1,3%. </w:t>
      </w: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сравнению с фактическим исполнением за 2017 год прогнозируется  снижение  налоговых доходов бюджета в 2019 году на </w:t>
      </w:r>
      <w:r w:rsidRPr="00DE6633">
        <w:rPr>
          <w:rFonts w:ascii="Times New Roman" w:hAnsi="Times New Roman" w:cs="Times New Roman"/>
          <w:i/>
          <w:sz w:val="24"/>
          <w:szCs w:val="24"/>
        </w:rPr>
        <w:t>47,4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на 28,8 </w:t>
      </w:r>
      <w:r>
        <w:rPr>
          <w:rStyle w:val="ac"/>
          <w:i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а по сравнению с ожидаемым исполнением за 2018 год планируется  увеличение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6633">
        <w:rPr>
          <w:rFonts w:ascii="Times New Roman" w:hAnsi="Times New Roman" w:cs="Times New Roman"/>
          <w:i/>
          <w:sz w:val="24"/>
          <w:szCs w:val="24"/>
        </w:rPr>
        <w:t>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 3,5 %.</w:t>
      </w: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Основную долю в налоговых доходах составит земельный 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5438B">
        <w:rPr>
          <w:rFonts w:ascii="Times New Roman" w:hAnsi="Times New Roman" w:cs="Times New Roman"/>
          <w:i/>
          <w:sz w:val="24"/>
          <w:szCs w:val="24"/>
        </w:rPr>
        <w:t>85,0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72,6 %. Согласно п. 1 ст. 61.5 БК РФ норматив отчисления в бюджет сельского поселения по земельному налогу </w:t>
      </w:r>
      <w:r w:rsidR="009857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100 %. </w:t>
      </w: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2019 году планируется увеличение поступлений по земельному налогу по сравнению с ожидаемым поступлением за 2018 год на </w:t>
      </w:r>
      <w:r w:rsidRPr="00B5438B">
        <w:rPr>
          <w:rFonts w:ascii="Times New Roman" w:hAnsi="Times New Roman" w:cs="Times New Roman"/>
          <w:i/>
          <w:sz w:val="24"/>
          <w:szCs w:val="24"/>
        </w:rPr>
        <w:t>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4,9%, а в  сравнении с показателями за 2017 год запланировано  снижение поступлений налога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438B">
        <w:rPr>
          <w:rFonts w:ascii="Times New Roman" w:hAnsi="Times New Roman" w:cs="Times New Roman"/>
          <w:i/>
          <w:sz w:val="24"/>
          <w:szCs w:val="24"/>
        </w:rPr>
        <w:t>44,3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34,3%. </w:t>
      </w: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57E7">
        <w:rPr>
          <w:rStyle w:val="ac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оступление земельного налога в 2020 и 2021гг. планируется  ежегодно в размере  </w:t>
      </w:r>
      <w:r w:rsidRPr="003422DB">
        <w:rPr>
          <w:rFonts w:ascii="Times New Roman" w:hAnsi="Times New Roman" w:cs="Times New Roman"/>
          <w:i/>
          <w:sz w:val="24"/>
          <w:szCs w:val="24"/>
        </w:rPr>
        <w:t>8</w:t>
      </w:r>
      <w:r w:rsidRPr="00DE6633">
        <w:rPr>
          <w:rFonts w:ascii="Times New Roman" w:hAnsi="Times New Roman" w:cs="Times New Roman"/>
          <w:i/>
          <w:sz w:val="24"/>
          <w:szCs w:val="24"/>
        </w:rPr>
        <w:t>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проекте бюджета  на 2019 год налог на доходы физических лиц запланирован в  сумме </w:t>
      </w:r>
      <w:r>
        <w:rPr>
          <w:rFonts w:ascii="Times New Roman" w:hAnsi="Times New Roman" w:cs="Times New Roman"/>
          <w:i/>
          <w:sz w:val="24"/>
          <w:szCs w:val="24"/>
        </w:rPr>
        <w:t>25,0 тыс. рублей</w:t>
      </w:r>
      <w:r>
        <w:rPr>
          <w:rFonts w:ascii="Times New Roman" w:hAnsi="Times New Roman" w:cs="Times New Roman"/>
          <w:sz w:val="24"/>
          <w:szCs w:val="24"/>
        </w:rPr>
        <w:t>, что в общем объёме  налоговых доходов составляет 21,4 %.</w:t>
      </w: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2019 году в сравнении с фактическим исполнением за 2017 год планируется  снижение  поступлений по налогу на доходы физических лиц на </w:t>
      </w:r>
      <w:r>
        <w:rPr>
          <w:rFonts w:ascii="Times New Roman" w:hAnsi="Times New Roman" w:cs="Times New Roman"/>
          <w:i/>
          <w:sz w:val="24"/>
          <w:szCs w:val="24"/>
        </w:rPr>
        <w:t>3,0 тыс. рублей</w:t>
      </w:r>
      <w:r>
        <w:rPr>
          <w:rFonts w:ascii="Times New Roman" w:hAnsi="Times New Roman" w:cs="Times New Roman"/>
          <w:sz w:val="24"/>
          <w:szCs w:val="24"/>
        </w:rPr>
        <w:t>, или на 10,7 %.</w:t>
      </w: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отношению к ожидаемому исполнению за 2018 год  налог на доходы физических лиц планируется  без изменений.</w:t>
      </w: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Норматив отчисления в бюджет сельского поселения согласно п. 2 ст. 61.5 БК РФ  составляет 2,0 %, что отражено в проекте решения о бюджете. </w:t>
      </w: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плановый период 2020-2021гг. проектом бюджета запланировано поступление налога на доходы физических лиц  ежегодно в сумме </w:t>
      </w:r>
      <w:r w:rsidRPr="005A2CBB">
        <w:rPr>
          <w:rFonts w:ascii="Times New Roman" w:hAnsi="Times New Roman" w:cs="Times New Roman"/>
          <w:i/>
          <w:sz w:val="24"/>
          <w:szCs w:val="24"/>
        </w:rPr>
        <w:t>25,0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Доля налога на имущество физических лиц в проекте бюджета на 2019 год  составляет 7</w:t>
      </w:r>
      <w:r>
        <w:rPr>
          <w:rFonts w:ascii="Times New Roman" w:hAnsi="Times New Roman" w:cs="Times New Roman"/>
          <w:i/>
          <w:sz w:val="24"/>
          <w:szCs w:val="24"/>
        </w:rPr>
        <w:t xml:space="preserve">,0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6,0 %  объёма  планируемых налоговых поступлений. </w:t>
      </w: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Согласно п. 1 ст. 61.5 БК РФ норматив отчислений в бюджет  установлен в размере  - 100 %.</w:t>
      </w: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отношению к ожидаемому исполнению за 2018 год по данному виду дохода в 2019 году изменений не планируется.</w:t>
      </w:r>
    </w:p>
    <w:p w:rsidR="00EB2359" w:rsidRDefault="00EB2359" w:rsidP="00EB2359">
      <w:pPr>
        <w:spacing w:after="0" w:line="240" w:lineRule="atLeast"/>
        <w:contextualSpacing/>
        <w:jc w:val="both"/>
        <w:rPr>
          <w:rStyle w:val="ac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 сравнении с показателями за 2017 год планируется увеличение поступлений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6,9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70 раз. </w:t>
      </w:r>
    </w:p>
    <w:p w:rsidR="00EB2359" w:rsidRPr="008630C0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</w:rPr>
      </w:pPr>
      <w:r w:rsidRPr="008630C0">
        <w:rPr>
          <w:rStyle w:val="ac"/>
          <w:b w:val="0"/>
          <w:sz w:val="24"/>
          <w:szCs w:val="24"/>
        </w:rPr>
        <w:t xml:space="preserve">        </w:t>
      </w:r>
      <w:r w:rsidRPr="008630C0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Поступление налога на имущество физических лиц в 2020-2021гг. планируется ежегодно  в сумме </w:t>
      </w:r>
      <w:r w:rsidRPr="008630C0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7,0 тыс. рублей.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Неналоговые доходы на 2019 год и на плановый период 2020 -2021годы планируется утвердить на каждый год в сумме </w:t>
      </w:r>
      <w:r w:rsidRPr="009F617B">
        <w:rPr>
          <w:rFonts w:ascii="Times New Roman" w:hAnsi="Times New Roman" w:cs="Times New Roman"/>
          <w:i/>
          <w:sz w:val="24"/>
          <w:szCs w:val="24"/>
        </w:rPr>
        <w:t>75,0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фактическому исполнению за 2017 год по неналоговым доходам планируется увеличение на </w:t>
      </w:r>
      <w:r w:rsidRPr="008B53BE">
        <w:rPr>
          <w:rFonts w:ascii="Times New Roman" w:hAnsi="Times New Roman" w:cs="Times New Roman"/>
          <w:i/>
          <w:sz w:val="24"/>
          <w:szCs w:val="24"/>
        </w:rPr>
        <w:t>66,4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 в 8,7 раза.</w:t>
      </w:r>
    </w:p>
    <w:p w:rsidR="00EB2359" w:rsidRPr="008630C0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ожидаемому поступлению за 2018 год по данному виду дохода в 2019 году и в плановом периоде 2020-2021гг. планируется  увеличение поступлений на </w:t>
      </w:r>
      <w:r w:rsidRPr="001A5E04">
        <w:rPr>
          <w:rFonts w:ascii="Times New Roman" w:hAnsi="Times New Roman" w:cs="Times New Roman"/>
          <w:i/>
          <w:sz w:val="24"/>
          <w:szCs w:val="24"/>
        </w:rPr>
        <w:t>14,0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5E0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23,0 %. </w:t>
      </w:r>
      <w:r w:rsidRPr="008630C0">
        <w:rPr>
          <w:rStyle w:val="ac"/>
          <w:rFonts w:ascii="Times New Roman" w:hAnsi="Times New Roman" w:cs="Times New Roman"/>
          <w:b w:val="0"/>
          <w:sz w:val="24"/>
          <w:szCs w:val="24"/>
        </w:rPr>
        <w:t>Удельный вес неналоговых доходов в общих доходах бюджета составит всего лишь 0,8%.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доходов бюджета предусматриваются безвозмездные поступления из бюджетов других уровней.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бюджета на 2019 год объём безвозмездных поступлений предлагается утвердить в размере </w:t>
      </w:r>
      <w:r w:rsidRPr="001A5E04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5E04">
        <w:rPr>
          <w:rFonts w:ascii="Times New Roman" w:hAnsi="Times New Roman" w:cs="Times New Roman"/>
          <w:i/>
          <w:sz w:val="24"/>
          <w:szCs w:val="24"/>
        </w:rPr>
        <w:t>827,7</w:t>
      </w:r>
      <w:r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ублей.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2017 году в 2019 году планируется увеличение объёма безвозмездных поступлений  на </w:t>
      </w:r>
      <w:r w:rsidRPr="001A5E04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5E04">
        <w:rPr>
          <w:rFonts w:ascii="Times New Roman" w:hAnsi="Times New Roman" w:cs="Times New Roman"/>
          <w:i/>
          <w:sz w:val="24"/>
          <w:szCs w:val="24"/>
        </w:rPr>
        <w:t>442,8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  38,3% , а к ожидаемому исполнению за 2018 год  планируется сокращение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E0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5E04">
        <w:rPr>
          <w:rFonts w:ascii="Times New Roman" w:hAnsi="Times New Roman" w:cs="Times New Roman"/>
          <w:i/>
          <w:sz w:val="24"/>
          <w:szCs w:val="24"/>
        </w:rPr>
        <w:t>753,8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16,6 %. 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общем объеме доходов бюджета на 2019 год составят 97,9 %. Безвозмездные поступления имеют целевое направление  и состоят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B2359" w:rsidRDefault="00EB2359" w:rsidP="00EB2359">
      <w:pPr>
        <w:spacing w:after="0"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дотации на выравнивание бюджетной обеспеченности в размере </w:t>
      </w:r>
      <w:r w:rsidRPr="006B4BB2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4BB2">
        <w:rPr>
          <w:rFonts w:ascii="Times New Roman" w:hAnsi="Times New Roman" w:cs="Times New Roman"/>
          <w:i/>
          <w:sz w:val="24"/>
          <w:szCs w:val="24"/>
        </w:rPr>
        <w:t>770,0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E04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рублей;                                                </w:t>
      </w: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субвенции на осуществление первичного воинского учета на территориях, где отсутствуют военные комиссариаты в сумме </w:t>
      </w:r>
      <w:r w:rsidRPr="006B4BB2">
        <w:rPr>
          <w:rFonts w:ascii="Times New Roman" w:hAnsi="Times New Roman" w:cs="Times New Roman"/>
          <w:i/>
          <w:sz w:val="24"/>
          <w:szCs w:val="24"/>
        </w:rPr>
        <w:t>57,7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Дотация  на выравнивание бюджетной обеспеченности, предусмотренная  в доходах бюджета на 2019 год и плановый период 2020-2021годов, соответствуют размерам, предусмотренным в приложении №</w:t>
      </w:r>
      <w:r w:rsidR="00863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 «Распределение дотации на выравнивание бюджетной обеспеченности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2019 год и на плановый период 2020 и 2021 годов» к проекту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«О бюджете муниципального района на 2019 год и на плановый период 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2021 годов».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исполнению за 2017 год и к ожидаемому  исполнению за 2018 год в проекте бюджета на 2019 год предусмотрено увеличение размера дотаций на </w:t>
      </w:r>
      <w:r w:rsidRPr="009C2C36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2C36">
        <w:rPr>
          <w:rFonts w:ascii="Times New Roman" w:hAnsi="Times New Roman" w:cs="Times New Roman"/>
          <w:i/>
          <w:sz w:val="24"/>
          <w:szCs w:val="24"/>
        </w:rPr>
        <w:t>327,9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630C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 на 37,9 %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C36">
        <w:rPr>
          <w:rFonts w:ascii="Times New Roman" w:hAnsi="Times New Roman" w:cs="Times New Roman"/>
          <w:i/>
          <w:sz w:val="24"/>
          <w:szCs w:val="24"/>
        </w:rPr>
        <w:t>111,0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630C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1,3%  соответственно.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бюджета на 2019 год доля дотации составляет 97,2 % от общего объёма доходов бюджета.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2020-2021гг. безвозмездные поступления  предусматриваются в сумме </w:t>
      </w:r>
      <w:r w:rsidRPr="009C2C36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2C36">
        <w:rPr>
          <w:rFonts w:ascii="Times New Roman" w:hAnsi="Times New Roman" w:cs="Times New Roman"/>
          <w:i/>
          <w:sz w:val="24"/>
          <w:szCs w:val="24"/>
        </w:rPr>
        <w:t>827,3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8 829,4 тыс. рублей </w:t>
      </w:r>
      <w:r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EB2359" w:rsidRDefault="00EB2359" w:rsidP="00EB2359">
      <w:pPr>
        <w:spacing w:after="0" w:line="240" w:lineRule="atLeast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5.Расходная часть бюджета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и  статьи 4 Положения о бюджетном процессе  к проекту бюджета прилагаются: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 «Ведомственная структура расходов бюджета сельского поселения  «Село Букань» на 2019 год»;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 «Ведомственная структура расходов бюджета сельского поселения  «Село Букань» на 2020-2021 годы»;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6 «Распределение бюджетных ассигнований бюджета сельского поселения «Букань»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2019 год;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7 «Распределение бюджетных ассигнований бюджета сельского поселения « Село Букань»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плановый период 2020 и 2021 годов;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8 «Распределение бюджетных ассигнований бюджета сельского поселения «Село Букань»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2019 год;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9 «Распределение бюджетных ассигнований бюджета сельского поселения «Село Букань»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плановый период 2020 и 2021 годов;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12 «Межбюджетные трансферты, передаваемые бюджету муниципального района из бюджета сельского поселения на осуществление части полномочий по решению вопросов местного значения  в 2019 году»;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13 «Межбюджетные трансферты, передаваемые бюджету муниципального района из бюджета сельского поселения на осуществление части полномочий по решению вопросов местного значения   на плановый период 2020-2021годов.</w:t>
      </w:r>
    </w:p>
    <w:p w:rsidR="00EB2359" w:rsidRDefault="00EB2359" w:rsidP="00EB2359">
      <w:pPr>
        <w:pStyle w:val="a9"/>
        <w:spacing w:line="240" w:lineRule="atLeast"/>
        <w:ind w:firstLine="567"/>
        <w:jc w:val="both"/>
        <w:rPr>
          <w:b w:val="0"/>
        </w:rPr>
      </w:pPr>
      <w:r>
        <w:rPr>
          <w:b w:val="0"/>
        </w:rPr>
        <w:t>При формировании расходной части бюджета сельского поселения учтены следующие основные особенности: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бюджетные ассигнования на оплату труда муниципальных служащих установлены в соответствии с Законом Калужской области в размере 37 должностных окладов;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бюджетные ассигнования на оплату труда  работников, замещающих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должности, не являющиеся должностями муниципальной службы установлены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нормативно-правовыми актами, регулирующими оплату труда данной категории работников в размере 34,5 оклада;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 норматив расходов на содержание органа местного самоуправления, который составляет  0,43 при нормативе 0,57;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начисления на оплату труда определены в размере 30,2%;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ассигнования на оплату коммунальных услуг определены с учетом индекса роста тарифов на коммунальные услуги, определенных на федеральном уровне.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бюджета предусматриваются расходы на 2019 год в сумме </w:t>
      </w:r>
      <w:r w:rsidRPr="00FC7FD3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7FD3">
        <w:rPr>
          <w:rFonts w:ascii="Times New Roman" w:hAnsi="Times New Roman" w:cs="Times New Roman"/>
          <w:i/>
          <w:sz w:val="24"/>
          <w:szCs w:val="24"/>
        </w:rPr>
        <w:t xml:space="preserve">029,3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на 2020 год – </w:t>
      </w:r>
      <w:r w:rsidRPr="00FC7FD3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7FD3">
        <w:rPr>
          <w:rFonts w:ascii="Times New Roman" w:hAnsi="Times New Roman" w:cs="Times New Roman"/>
          <w:i/>
          <w:sz w:val="24"/>
          <w:szCs w:val="24"/>
        </w:rPr>
        <w:t>254,6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на 2021 год – </w:t>
      </w:r>
      <w:r w:rsidRPr="00FC7FD3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7FD3">
        <w:rPr>
          <w:rFonts w:ascii="Times New Roman" w:hAnsi="Times New Roman" w:cs="Times New Roman"/>
          <w:i/>
          <w:sz w:val="24"/>
          <w:szCs w:val="24"/>
        </w:rPr>
        <w:t>482,6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на 2019 год прогнозируется выше уровня фактического исполнения бюджета за 2017 год на </w:t>
      </w:r>
      <w:r>
        <w:rPr>
          <w:rFonts w:ascii="Times New Roman" w:hAnsi="Times New Roman" w:cs="Times New Roman"/>
          <w:i/>
          <w:sz w:val="24"/>
          <w:szCs w:val="24"/>
        </w:rPr>
        <w:t>2387,4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 на 35,9 % и на </w:t>
      </w:r>
      <w:r>
        <w:rPr>
          <w:rFonts w:ascii="Times New Roman" w:hAnsi="Times New Roman" w:cs="Times New Roman"/>
          <w:i/>
          <w:sz w:val="24"/>
          <w:szCs w:val="24"/>
        </w:rPr>
        <w:t>1923,7 тыс.</w:t>
      </w:r>
      <w:r w:rsidR="004343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17,6 % ниже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ожидаемого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исполнения за 2018 год.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расходов социальную политику, проектом бюджета на 2019 год в сравнении с расходами за 2017 год предлагается увеличить расходы  практически  по всем разделам расходной части бюджета. 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Основными   расходами в  бюджете сельского поселения  на 2019 год и на плановый период 2020-2021 годы, как в предыдущие годы, являются расходы на осуществление общегосударственных вопросов, культуру, жилищно-коммунальное хозяйство. На их долю в бюджете 2019 года приходится </w:t>
      </w:r>
      <w:r w:rsidRPr="004323FE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323FE">
        <w:rPr>
          <w:rFonts w:ascii="Times New Roman" w:eastAsia="Times New Roman" w:hAnsi="Times New Roman" w:cs="Times New Roman"/>
          <w:i/>
          <w:sz w:val="24"/>
          <w:szCs w:val="24"/>
        </w:rPr>
        <w:t>594,5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4343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, или 95,2  % в общем объеме расходов.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Планируемое снижение расходов бюджета связано с  сокращением прогнозируемых поступлений межбюджетных трансфертов из других уровней бюджета.</w:t>
      </w:r>
    </w:p>
    <w:p w:rsidR="00EB2359" w:rsidRDefault="00EB2359" w:rsidP="00EB2359">
      <w:pPr>
        <w:pStyle w:val="a4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Расходная часть бюджета на 2019 год и на плановый период 2020-2021гг.</w:t>
      </w:r>
      <w:r w:rsidR="0043436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сформирована в рамках программно-целевого метода бюджетного планирования. </w:t>
      </w:r>
      <w:r>
        <w:rPr>
          <w:rFonts w:ascii="Times New Roman" w:hAnsi="Times New Roman"/>
          <w:sz w:val="24"/>
          <w:szCs w:val="24"/>
        </w:rPr>
        <w:t>Перечень муниципальных программ подлежащих реализации на территории сельского поселения определен пунктом 11 текстовой части проекта решения.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бюджете на 2019 год и плановый период 2020-2021гг. запланированы бюджетные ассигнования на реализацию ведомственной целевой программы, 4-ти муниципальных программ сельского поселения и 6-ти муниципальных программ муниципального района: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таблица </w:t>
      </w:r>
      <w:r w:rsidR="00434363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3</w:t>
      </w:r>
      <w:r w:rsidR="0043436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3436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>тыс. рублей)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9750" w:type="dxa"/>
        <w:tblLayout w:type="fixed"/>
        <w:tblLook w:val="04A0" w:firstRow="1" w:lastRow="0" w:firstColumn="1" w:lastColumn="0" w:noHBand="0" w:noVBand="1"/>
      </w:tblPr>
      <w:tblGrid>
        <w:gridCol w:w="535"/>
        <w:gridCol w:w="5246"/>
        <w:gridCol w:w="1121"/>
        <w:gridCol w:w="993"/>
        <w:gridCol w:w="993"/>
        <w:gridCol w:w="862"/>
      </w:tblGrid>
      <w:tr w:rsidR="00EB2359" w:rsidTr="005012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Перечень  Программ сельского поселения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2017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на 2019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на 2020 год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 на 2021 год</w:t>
            </w:r>
          </w:p>
        </w:tc>
      </w:tr>
      <w:tr w:rsidR="00EB2359" w:rsidTr="005012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программа «Совершенствование системы управления органами местного самоуправления сельского поселения» 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2467,0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3847,6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3847,6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3847,6</w:t>
            </w:r>
          </w:p>
        </w:tc>
      </w:tr>
      <w:tr w:rsidR="00EB2359" w:rsidTr="005012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МП «Безопасность жизнедеятельности на территории сельского поселения»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</w:tr>
      <w:tr w:rsidR="00EB2359" w:rsidTr="005012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«Благоустройство территории сельского поселения»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1405,9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1405,9</w:t>
            </w:r>
          </w:p>
        </w:tc>
      </w:tr>
      <w:tr w:rsidR="00EB2359" w:rsidTr="005012CB">
        <w:trPr>
          <w:trHeight w:val="30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МП «Социальная поддержка граждан в сельском поселении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</w:tr>
      <w:tr w:rsidR="00EB2359" w:rsidTr="005012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 «Обеспечение доступным и комфортным жильем и коммунальными услугами населения сельского поселения»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EB2359" w:rsidTr="005012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2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EB2359" w:rsidTr="005012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2014-2020 годы» (подпрограмма «Чистая вода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районе»).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2359" w:rsidTr="005012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дорожного хозяйства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 на 2014-2020 годы» (подпрограмма «Совершенствование и развитие сети автомобильных дорог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районе).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2359" w:rsidTr="005012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Охрана окружающей среды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 на 2014-2020 годы».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2359" w:rsidTr="005012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эффективности использования топливно-энергетических ресурсов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 на 2014-2020».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EB2359" w:rsidTr="005012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культуры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 на 2014-2020 годы».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3311,0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3311,0</w:t>
            </w:r>
          </w:p>
        </w:tc>
      </w:tr>
      <w:tr w:rsidR="00EB2359" w:rsidTr="005012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 на 2014-2020 годы».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B2359" w:rsidTr="005012CB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6591,3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8971,6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8971,6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8971,6</w:t>
            </w:r>
          </w:p>
        </w:tc>
      </w:tr>
    </w:tbl>
    <w:p w:rsidR="00EB2359" w:rsidRDefault="00EB2359" w:rsidP="00EB2359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359" w:rsidRDefault="00EB2359" w:rsidP="00EB2359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Удельный вес программных расходов в общих расходах бюджета составит: в 2019 году - 99,4 %, в плановом периоде 2020-2021гг.</w:t>
      </w:r>
      <w:r w:rsidR="00434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- 96,9  % и 94,6 % соответственно (в ожидаемом исполнении 2018 года расходы на исполнение муниципальных программ составляют 99,6 %).</w:t>
      </w:r>
    </w:p>
    <w:p w:rsidR="00EB2359" w:rsidRDefault="00EB2359" w:rsidP="00EB2359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Непрограммные расходы бюджета сельского поселения составят соответственно в 2019 году -</w:t>
      </w:r>
      <w:r w:rsidRPr="00E54699">
        <w:rPr>
          <w:rFonts w:ascii="Times New Roman" w:hAnsi="Times New Roman" w:cs="Times New Roman"/>
          <w:bCs/>
          <w:i/>
          <w:sz w:val="24"/>
          <w:szCs w:val="24"/>
        </w:rPr>
        <w:t>57,7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(0,6 %), в плановом периоде 2020-2021гг.-</w:t>
      </w:r>
      <w:r>
        <w:rPr>
          <w:rFonts w:ascii="Times New Roman" w:hAnsi="Times New Roman" w:cs="Times New Roman"/>
          <w:bCs/>
          <w:i/>
          <w:sz w:val="24"/>
          <w:szCs w:val="24"/>
        </w:rPr>
        <w:t>283,0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 и </w:t>
      </w:r>
      <w:r w:rsidRPr="00E54699">
        <w:rPr>
          <w:rFonts w:ascii="Times New Roman" w:hAnsi="Times New Roman" w:cs="Times New Roman"/>
          <w:bCs/>
          <w:i/>
          <w:sz w:val="24"/>
          <w:szCs w:val="24"/>
        </w:rPr>
        <w:t>511,0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соответственно.</w:t>
      </w:r>
    </w:p>
    <w:p w:rsidR="00EB2359" w:rsidRDefault="00EB2359" w:rsidP="00EB2359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Общий объем расходов, предусмотренный в проекте бюджета на реализацию муниципальных программ 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2019 год </w:t>
      </w:r>
      <w:r w:rsidRPr="00E54699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699">
        <w:rPr>
          <w:rFonts w:ascii="Times New Roman" w:hAnsi="Times New Roman" w:cs="Times New Roman"/>
          <w:i/>
          <w:sz w:val="24"/>
          <w:szCs w:val="24"/>
        </w:rPr>
        <w:t>971,6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</w:t>
      </w:r>
      <w:r w:rsidR="00434363">
        <w:rPr>
          <w:rFonts w:ascii="Times New Roman" w:hAnsi="Times New Roman" w:cs="Times New Roman"/>
          <w:i/>
          <w:sz w:val="24"/>
          <w:szCs w:val="24"/>
        </w:rPr>
        <w:t>лей</w:t>
      </w:r>
      <w:r w:rsidR="004343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 99,4 % общего объема расходов, на 2020 год -</w:t>
      </w:r>
      <w:r w:rsidRPr="00E54699">
        <w:rPr>
          <w:rFonts w:ascii="Times New Roman" w:hAnsi="Times New Roman" w:cs="Times New Roman"/>
          <w:i/>
          <w:sz w:val="24"/>
          <w:szCs w:val="24"/>
        </w:rPr>
        <w:t>8971,6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</w:t>
      </w:r>
      <w:r w:rsidR="00434363">
        <w:rPr>
          <w:rFonts w:ascii="Times New Roman" w:hAnsi="Times New Roman" w:cs="Times New Roman"/>
          <w:i/>
          <w:sz w:val="24"/>
          <w:szCs w:val="24"/>
        </w:rPr>
        <w:t>лей,</w:t>
      </w:r>
      <w:r>
        <w:rPr>
          <w:rFonts w:ascii="Times New Roman" w:hAnsi="Times New Roman" w:cs="Times New Roman"/>
          <w:sz w:val="24"/>
          <w:szCs w:val="24"/>
        </w:rPr>
        <w:t xml:space="preserve"> или 96,9% и  на 2021 год -</w:t>
      </w:r>
      <w:r w:rsidRPr="00E54699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699">
        <w:rPr>
          <w:rFonts w:ascii="Times New Roman" w:hAnsi="Times New Roman" w:cs="Times New Roman"/>
          <w:i/>
          <w:sz w:val="24"/>
          <w:szCs w:val="24"/>
        </w:rPr>
        <w:t>971,6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343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</w:t>
      </w:r>
      <w:r w:rsidR="00434363">
        <w:rPr>
          <w:rFonts w:ascii="Times New Roman" w:hAnsi="Times New Roman" w:cs="Times New Roman"/>
          <w:i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,  или 94,6 %.</w:t>
      </w:r>
    </w:p>
    <w:p w:rsidR="00EB2359" w:rsidRDefault="00EB2359" w:rsidP="00EB2359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Наибольший удельный вес в расходах бюджета в 2019 году приходится на финансирование муниципальных программ: «Совершенствование системы управления органами местного самоуправления сельского поселения» - 42,9 % и «Развитие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на 2014-2020 годы» 36,9 %.  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расходной части бюджета в разрезе разделов на 2019 год, плановый период 2020 и 2021 годов, фактические показатели за  2017 года  и  ожидаемое  исполнение за 2018 год  представлены в таблице </w:t>
      </w:r>
      <w:r w:rsidR="0043436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43436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тыс. рублей)  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90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5"/>
        <w:gridCol w:w="1844"/>
        <w:gridCol w:w="993"/>
        <w:gridCol w:w="1275"/>
        <w:gridCol w:w="1134"/>
        <w:gridCol w:w="993"/>
        <w:gridCol w:w="1134"/>
        <w:gridCol w:w="1417"/>
      </w:tblGrid>
      <w:tr w:rsidR="00EB2359" w:rsidTr="005012CB">
        <w:trPr>
          <w:trHeight w:val="825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раздела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бюджета за 2017год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за 2018 год</w:t>
            </w:r>
          </w:p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решения о бюджете</w:t>
            </w:r>
          </w:p>
        </w:tc>
      </w:tr>
      <w:tr w:rsidR="00EB2359" w:rsidTr="005012CB">
        <w:trPr>
          <w:trHeight w:val="816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359" w:rsidRDefault="00EB2359" w:rsidP="005012CB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</w:tr>
      <w:tr w:rsidR="00EB2359" w:rsidTr="005012CB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pStyle w:val="a9"/>
              <w:spacing w:line="240" w:lineRule="atLeast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3837,6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3837,6</w:t>
            </w:r>
          </w:p>
        </w:tc>
      </w:tr>
      <w:tr w:rsidR="00EB2359" w:rsidTr="005012CB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</w:tr>
      <w:tr w:rsidR="00EB2359" w:rsidTr="005012CB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265,0</w:t>
            </w:r>
          </w:p>
        </w:tc>
      </w:tr>
      <w:tr w:rsidR="00EB2359" w:rsidTr="005012CB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2359" w:rsidTr="005012CB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3020,8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1445,9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1445,9</w:t>
            </w:r>
          </w:p>
        </w:tc>
      </w:tr>
      <w:tr w:rsidR="00EB2359" w:rsidTr="005012CB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EB2359" w:rsidTr="005012CB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3269,0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3311,0</w:t>
            </w:r>
          </w:p>
        </w:tc>
      </w:tr>
      <w:tr w:rsidR="00EB2359" w:rsidTr="005012CB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359" w:rsidTr="005012CB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EB2359" w:rsidTr="005012CB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6641,9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9029,3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9028,9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9031,0</w:t>
            </w:r>
          </w:p>
        </w:tc>
      </w:tr>
      <w:tr w:rsidR="00EB2359" w:rsidTr="005012CB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2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359" w:rsidRDefault="00EB2359" w:rsidP="005012CB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Условно утверждённые расходы в соответствии с п.3 ст.184.1БК</w:t>
            </w:r>
          </w:p>
          <w:p w:rsidR="00EB2359" w:rsidRDefault="00EB2359" w:rsidP="005012CB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*под условно утверждаемыми расходами понимаются не распределённые в плановом периоде  в соответствии с классификацией расходов бюджетные ассигнования </w:t>
            </w:r>
          </w:p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451,6</w:t>
            </w:r>
          </w:p>
        </w:tc>
      </w:tr>
      <w:tr w:rsidR="00EB2359" w:rsidTr="005012CB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6641,9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10953,0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9029,3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9254,6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359" w:rsidRDefault="00EB2359" w:rsidP="005012C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9482,6</w:t>
            </w:r>
          </w:p>
        </w:tc>
      </w:tr>
    </w:tbl>
    <w:p w:rsidR="00EB2359" w:rsidRDefault="00EB2359" w:rsidP="00EB2359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 xml:space="preserve">» проектом бюджета на 2019 год предусмотрены в объеме </w:t>
      </w:r>
      <w:r w:rsidRPr="00121A6A">
        <w:rPr>
          <w:rFonts w:ascii="Times New Roman" w:hAnsi="Times New Roman" w:cs="Times New Roman"/>
          <w:i/>
          <w:sz w:val="24"/>
          <w:szCs w:val="24"/>
        </w:rPr>
        <w:t>3837,6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на 2020 и 2021годы в размере </w:t>
      </w:r>
      <w:r w:rsidRPr="00121A6A">
        <w:rPr>
          <w:rFonts w:ascii="Times New Roman" w:hAnsi="Times New Roman" w:cs="Times New Roman"/>
          <w:i/>
          <w:sz w:val="24"/>
          <w:szCs w:val="24"/>
        </w:rPr>
        <w:t>3837,6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343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 xml:space="preserve">на каждый год соответственно. Ожидаемое исполнение по данному разделу за 2018 год  составляет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3721,2 тыс. рублей, </w:t>
      </w:r>
      <w:r>
        <w:rPr>
          <w:rFonts w:ascii="Times New Roman" w:hAnsi="Times New Roman" w:cs="Times New Roman"/>
          <w:sz w:val="24"/>
          <w:szCs w:val="24"/>
        </w:rPr>
        <w:t>что на</w:t>
      </w:r>
      <w:r>
        <w:rPr>
          <w:rFonts w:ascii="Times New Roman" w:hAnsi="Times New Roman" w:cs="Times New Roman"/>
          <w:i/>
          <w:sz w:val="24"/>
          <w:szCs w:val="24"/>
        </w:rPr>
        <w:t xml:space="preserve"> 1261,2 тыс. рублей, </w:t>
      </w:r>
      <w:r>
        <w:rPr>
          <w:rFonts w:ascii="Times New Roman" w:hAnsi="Times New Roman" w:cs="Times New Roman"/>
          <w:sz w:val="24"/>
          <w:szCs w:val="24"/>
        </w:rPr>
        <w:t>или на 51,3 %  выше исполнения за 2017 год.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Планируемые бюджетные ассигнования на 2019 год по разделу «Общегосударственные вопросы» выше кассовых расходов за 2017 год на </w:t>
      </w:r>
      <w:r w:rsidRPr="005B61E5">
        <w:rPr>
          <w:rFonts w:ascii="Times New Roman" w:hAnsi="Times New Roman" w:cs="Times New Roman"/>
          <w:i/>
          <w:sz w:val="24"/>
          <w:szCs w:val="24"/>
        </w:rPr>
        <w:t>1377,6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 на 56,0 %  и выше ожидаемого исполнения  расходов за 2018 год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1E5">
        <w:rPr>
          <w:rFonts w:ascii="Times New Roman" w:hAnsi="Times New Roman" w:cs="Times New Roman"/>
          <w:i/>
          <w:sz w:val="24"/>
          <w:szCs w:val="24"/>
        </w:rPr>
        <w:t>16,4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 3,1%.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 бюджета на 2019 год расходы по разделу «Общегосударственные вопросы» составят  42,5 %.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Расходы на содержание органов местного самоуправления сельского поселения определены в соответствии с Законом Калужской области от 29.06.2012 № 309-ФЗ «Об установлении системы оплаты труда работников органов государственной власти 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 и работников, осуществляющих профессиональную деятельность по должностям служащих и по профессиям рабочих» и постановлением Правительства Калужской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области от 25.12.2009 № 544 «Об установлении нормативов формирования расходов на оплату труда депутатов, выборных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городских и сельских поселений» (в ред. Постановления Правительства Калужской области от 12.03.2018 №141), которые сформированы в пределах установленных нормативов из расчета 37 должностных окладов для муниципальных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служащих и 34,5 для обеспечивающих работников  муниципальных  органов.</w:t>
      </w:r>
    </w:p>
    <w:p w:rsidR="00EB2359" w:rsidRDefault="00EB2359" w:rsidP="00EB2359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Общая штатная численность работников администрации сельского поселения, принятая к финансовому обеспечению в 2019 году, согласно информации к проекту бюджета сельского поселения составляет 5,3 штатных единицы, из них муниципальных служащих, включая главу администрации сельского поселения - 3 единицы, должности, не отнесенные к муниципальной службе - 2,3 единицы  (ведущий эксперт-1 единица, водитель</w:t>
      </w:r>
      <w:r w:rsidR="00486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 единица, уборщица</w:t>
      </w:r>
      <w:r w:rsidR="00434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34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0,3 единицы.</w:t>
      </w:r>
      <w:proofErr w:type="gramEnd"/>
    </w:p>
    <w:p w:rsidR="00EB2359" w:rsidRDefault="00EB2359" w:rsidP="00EB2359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Общий объем расходов на фонд оплаты труда органов местного самоуправления  с учетом начислений на 2019 год запланирован в сумме 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1832,4 тыс. рублей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исходя из действующих штатных расписаний, и страховых взносов на обязательное социальное страхование в размере 30,2%,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 том числе:</w:t>
      </w:r>
    </w:p>
    <w:p w:rsidR="00EB2359" w:rsidRPr="00512DE8" w:rsidRDefault="00EB2359" w:rsidP="00EB2359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главы администрации сельского поселения в сумме </w:t>
      </w:r>
      <w:r w:rsidRPr="00512DE8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482,3 тыс. рублей;</w:t>
      </w:r>
    </w:p>
    <w:p w:rsidR="00EB2359" w:rsidRDefault="00EB2359" w:rsidP="00EB2359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lastRenderedPageBreak/>
        <w:t xml:space="preserve">- на содержание муниципальных служащих и  технических работников  - </w:t>
      </w:r>
      <w:r w:rsidRPr="002732C9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</w:t>
      </w:r>
      <w:r w:rsidRPr="002732C9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350,1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EB2359" w:rsidRDefault="00EB2359" w:rsidP="00EB2359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Индексация заработной платы, предусмотренная Правительством РФ с 01 октября 2019 года в размере 4,3 % проектом бюджета сельского поселения не запланирована</w:t>
      </w:r>
      <w:proofErr w:type="gramEnd"/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Расходы по подразделу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«Функционирование высшего должностного лица» (</w:t>
      </w:r>
      <w:r>
        <w:rPr>
          <w:rFonts w:ascii="Times New Roman" w:eastAsia="Times New Roman" w:hAnsi="Times New Roman" w:cs="Times New Roman"/>
          <w:sz w:val="24"/>
          <w:szCs w:val="24"/>
        </w:rPr>
        <w:t>Главы администрации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2019 год и на плановый период 2020-2021гг. в проекте бюджета  предусматриваются  ежегодно в размере </w:t>
      </w:r>
      <w:r w:rsidRPr="002732C9">
        <w:rPr>
          <w:rFonts w:ascii="Times New Roman" w:eastAsia="Times New Roman" w:hAnsi="Times New Roman" w:cs="Times New Roman"/>
          <w:i/>
          <w:sz w:val="24"/>
          <w:szCs w:val="24"/>
        </w:rPr>
        <w:t>482,3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ниже  ожидаемых  расходов за 2018 год на </w:t>
      </w:r>
      <w:r w:rsidRPr="00A45531">
        <w:rPr>
          <w:rFonts w:ascii="Times New Roman" w:eastAsia="Times New Roman" w:hAnsi="Times New Roman" w:cs="Times New Roman"/>
          <w:i/>
          <w:sz w:val="24"/>
          <w:szCs w:val="24"/>
        </w:rPr>
        <w:t>2,7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на 0,6  %  и выше  объёма расходов за 2017 год на </w:t>
      </w:r>
      <w:r w:rsidRPr="00A45531">
        <w:rPr>
          <w:rFonts w:ascii="Times New Roman" w:eastAsia="Times New Roman" w:hAnsi="Times New Roman" w:cs="Times New Roman"/>
          <w:i/>
          <w:sz w:val="24"/>
          <w:szCs w:val="24"/>
        </w:rPr>
        <w:t>46,8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4864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, или на 9,7 %.</w:t>
      </w:r>
      <w:proofErr w:type="gramEnd"/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подразделу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«Функционирование местной администрации»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2019 год проектом бюджета предусматриваются бюджетные ассигнования  в объёме </w:t>
      </w:r>
      <w:r w:rsidRPr="00624879">
        <w:rPr>
          <w:rFonts w:ascii="Times New Roman" w:eastAsia="Times New Roman" w:hAnsi="Times New Roman" w:cs="Times New Roman"/>
          <w:i/>
          <w:sz w:val="24"/>
          <w:szCs w:val="24"/>
        </w:rPr>
        <w:t>2592,1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что на </w:t>
      </w:r>
      <w:r w:rsidRPr="00E65C21">
        <w:rPr>
          <w:rFonts w:ascii="Times New Roman" w:eastAsia="Times New Roman" w:hAnsi="Times New Roman" w:cs="Times New Roman"/>
          <w:i/>
          <w:sz w:val="24"/>
          <w:szCs w:val="24"/>
        </w:rPr>
        <w:t>937,4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eastAsia="Times New Roman" w:hAnsi="Times New Roman" w:cs="Times New Roman"/>
          <w:sz w:val="24"/>
          <w:szCs w:val="24"/>
        </w:rPr>
        <w:t>или на 56,6  % выше фактических расходов за 2017 год.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расходах 2019 года  по данному подразделу  составят расходы  на оплату труда </w:t>
      </w:r>
      <w:r w:rsidR="0048641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1350,1 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52,1 %. </w:t>
      </w:r>
    </w:p>
    <w:p w:rsidR="00EB2359" w:rsidRPr="00EF0294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294">
        <w:rPr>
          <w:rFonts w:ascii="Times New Roman" w:eastAsia="Times New Roman" w:hAnsi="Times New Roman" w:cs="Times New Roman"/>
          <w:sz w:val="24"/>
          <w:szCs w:val="24"/>
        </w:rPr>
        <w:t xml:space="preserve">На 2020 и 2021 гг. на функционирование местной администрации  запланированы ежегодные расходы  в размере </w:t>
      </w:r>
      <w:r w:rsidRPr="00EF0294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0294">
        <w:rPr>
          <w:rFonts w:ascii="Times New Roman" w:eastAsia="Times New Roman" w:hAnsi="Times New Roman" w:cs="Times New Roman"/>
          <w:i/>
          <w:sz w:val="24"/>
          <w:szCs w:val="24"/>
        </w:rPr>
        <w:t>592,1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029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EF0294">
        <w:rPr>
          <w:rFonts w:ascii="Times New Roman" w:eastAsia="Times New Roman" w:hAnsi="Times New Roman" w:cs="Times New Roman"/>
          <w:sz w:val="24"/>
          <w:szCs w:val="24"/>
        </w:rPr>
        <w:t>, что  соответствует  запланированным расходам по данному подразделу  на 2019 год.</w:t>
      </w:r>
    </w:p>
    <w:p w:rsidR="00EB2359" w:rsidRPr="00785135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подразделу «</w:t>
      </w:r>
      <w:r w:rsidRPr="00EF0294">
        <w:rPr>
          <w:rFonts w:ascii="Times New Roman" w:eastAsia="Times New Roman" w:hAnsi="Times New Roman" w:cs="Times New Roman"/>
          <w:b/>
          <w:sz w:val="24"/>
          <w:szCs w:val="24"/>
        </w:rPr>
        <w:t>Другие общехозяйственные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расходы»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запланированы  бюджетные ассигнования  в сумме </w:t>
      </w:r>
      <w:r w:rsidRPr="00785135">
        <w:rPr>
          <w:rFonts w:ascii="Times New Roman" w:eastAsia="Times New Roman" w:hAnsi="Times New Roman" w:cs="Times New Roman"/>
          <w:i/>
          <w:sz w:val="24"/>
          <w:szCs w:val="24"/>
        </w:rPr>
        <w:t>710,0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на </w:t>
      </w:r>
      <w:r w:rsidRPr="00785135">
        <w:rPr>
          <w:rFonts w:ascii="Times New Roman" w:eastAsia="Times New Roman" w:hAnsi="Times New Roman" w:cs="Times New Roman"/>
          <w:i/>
          <w:sz w:val="24"/>
          <w:szCs w:val="24"/>
        </w:rPr>
        <w:t>484,2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 в 3,1 раза  выше расходов за 2017 год  и на  </w:t>
      </w:r>
      <w:r w:rsidRPr="0034172F">
        <w:rPr>
          <w:rFonts w:ascii="Times New Roman" w:eastAsia="Times New Roman" w:hAnsi="Times New Roman" w:cs="Times New Roman"/>
          <w:i/>
          <w:sz w:val="24"/>
          <w:szCs w:val="24"/>
        </w:rPr>
        <w:t>34,5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5135">
        <w:rPr>
          <w:rFonts w:ascii="Times New Roman" w:eastAsia="Times New Roman" w:hAnsi="Times New Roman" w:cs="Times New Roman"/>
          <w:sz w:val="24"/>
          <w:szCs w:val="24"/>
        </w:rPr>
        <w:t>или на 4,9 % ниже ожидаемых  расходов за 2018 год.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Резервный фонд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2019 год запланирован в размере </w:t>
      </w:r>
      <w:r w:rsidRPr="00543C40">
        <w:rPr>
          <w:rFonts w:ascii="Times New Roman" w:eastAsia="Times New Roman" w:hAnsi="Times New Roman" w:cs="Times New Roman"/>
          <w:i/>
          <w:sz w:val="24"/>
          <w:szCs w:val="24"/>
        </w:rPr>
        <w:t>2,9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 2020-2021гг. - в размере </w:t>
      </w:r>
      <w:r w:rsidRPr="00E65C21">
        <w:rPr>
          <w:rFonts w:ascii="Times New Roman" w:eastAsia="Times New Roman" w:hAnsi="Times New Roman" w:cs="Times New Roman"/>
          <w:i/>
          <w:sz w:val="24"/>
          <w:szCs w:val="24"/>
        </w:rPr>
        <w:t>2,9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eastAsia="Times New Roman" w:hAnsi="Times New Roman" w:cs="Times New Roman"/>
          <w:sz w:val="24"/>
          <w:szCs w:val="24"/>
        </w:rPr>
        <w:t>на каждый год и не превышает  установленное  статьёй 81 БК РФ ограничение в размере 3,0 %.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b/>
          <w:sz w:val="24"/>
          <w:szCs w:val="24"/>
        </w:rPr>
        <w:t>«Национальная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в проекте бюджета запланированы  расходы на осуществление первичного воинского учета на территориях, где отсутствуют военные комиссариаты. Бюджетные ассигнования планируются в размере субвенции на эти цели. 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расходы составят в сумме </w:t>
      </w:r>
      <w:r w:rsidRPr="00CB51DF">
        <w:rPr>
          <w:rFonts w:ascii="Times New Roman" w:hAnsi="Times New Roman" w:cs="Times New Roman"/>
          <w:i/>
          <w:sz w:val="24"/>
          <w:szCs w:val="24"/>
        </w:rPr>
        <w:t>57,7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на оплату труда в сумме </w:t>
      </w:r>
      <w:r>
        <w:rPr>
          <w:rFonts w:ascii="Times New Roman" w:hAnsi="Times New Roman" w:cs="Times New Roman"/>
          <w:i/>
          <w:sz w:val="24"/>
          <w:szCs w:val="24"/>
        </w:rPr>
        <w:t>41,4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закупку товаров, работ и услуг в сумме </w:t>
      </w:r>
      <w:r w:rsidRPr="00CB51DF">
        <w:rPr>
          <w:rFonts w:ascii="Times New Roman" w:hAnsi="Times New Roman" w:cs="Times New Roman"/>
          <w:i/>
          <w:sz w:val="24"/>
          <w:szCs w:val="24"/>
        </w:rPr>
        <w:t>16,3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 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Объём запланированных на 2019 год расходов по разделу выше исполнения  за 2017 год на </w:t>
      </w:r>
      <w:r>
        <w:rPr>
          <w:rFonts w:ascii="Times New Roman" w:hAnsi="Times New Roman" w:cs="Times New Roman"/>
          <w:i/>
          <w:sz w:val="24"/>
          <w:szCs w:val="24"/>
        </w:rPr>
        <w:t>7,1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14,0 % и выше ожидаемого исполнения за 2018 год на </w:t>
      </w:r>
      <w:r w:rsidRPr="00A463D3">
        <w:rPr>
          <w:rFonts w:ascii="Times New Roman" w:hAnsi="Times New Roman" w:cs="Times New Roman"/>
          <w:i/>
          <w:sz w:val="24"/>
          <w:szCs w:val="24"/>
        </w:rPr>
        <w:t>16,3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 39,4%. Удельный вес расходов на осуществление первичного воинского учета в структуре общих расходов  бюджета составит 0,6  %.</w:t>
      </w:r>
      <w:proofErr w:type="gramEnd"/>
    </w:p>
    <w:p w:rsidR="00EB2359" w:rsidRPr="00CB51DF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2020 -2021 гг. планируются расходы в размере  </w:t>
      </w:r>
      <w:r w:rsidRPr="00CB51DF">
        <w:rPr>
          <w:rFonts w:ascii="Times New Roman" w:hAnsi="Times New Roman" w:cs="Times New Roman"/>
          <w:i/>
          <w:sz w:val="24"/>
          <w:szCs w:val="24"/>
        </w:rPr>
        <w:t>57,3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59,4 тыс. рублей </w:t>
      </w:r>
      <w:r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разделу </w:t>
      </w:r>
      <w:r>
        <w:rPr>
          <w:rFonts w:ascii="Times New Roman" w:hAnsi="Times New Roman" w:cs="Times New Roman"/>
          <w:b/>
          <w:sz w:val="24"/>
          <w:szCs w:val="24"/>
        </w:rPr>
        <w:t>«Национальная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»  в проекте бюджета на 2019 год планируются бюджетные ассигнования на реализацию мероприятий муниципальной программы «Безопасность жизнедеятельности на территории сельского поселения «Село Букань»  в размере </w:t>
      </w:r>
      <w:r w:rsidRPr="008D2D75">
        <w:rPr>
          <w:rFonts w:ascii="Times New Roman" w:hAnsi="Times New Roman" w:cs="Times New Roman"/>
          <w:i/>
          <w:sz w:val="24"/>
          <w:szCs w:val="24"/>
        </w:rPr>
        <w:t>265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0 тыс. рублей, </w:t>
      </w:r>
      <w:r>
        <w:rPr>
          <w:rFonts w:ascii="Times New Roman" w:hAnsi="Times New Roman" w:cs="Times New Roman"/>
          <w:sz w:val="24"/>
          <w:szCs w:val="24"/>
        </w:rPr>
        <w:t>из них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B2359" w:rsidRDefault="00EB2359" w:rsidP="00EB2359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опахивание территорий сельского поселения в пожароопасный период в размере </w:t>
      </w:r>
      <w:r>
        <w:rPr>
          <w:rFonts w:ascii="Times New Roman" w:hAnsi="Times New Roman" w:cs="Times New Roman"/>
          <w:i/>
          <w:sz w:val="24"/>
          <w:szCs w:val="24"/>
        </w:rPr>
        <w:t>130,0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 пожаров в размере </w:t>
      </w:r>
      <w:r w:rsidRPr="00AC3B55">
        <w:rPr>
          <w:rFonts w:ascii="Times New Roman" w:hAnsi="Times New Roman" w:cs="Times New Roman"/>
          <w:i/>
          <w:sz w:val="24"/>
          <w:szCs w:val="24"/>
        </w:rPr>
        <w:t>135,0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3B5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на 2019 год запланированы с увеличением на  </w:t>
      </w:r>
      <w:r w:rsidRPr="00AC3B55">
        <w:rPr>
          <w:rFonts w:ascii="Times New Roman" w:hAnsi="Times New Roman" w:cs="Times New Roman"/>
          <w:i/>
          <w:sz w:val="24"/>
          <w:szCs w:val="24"/>
        </w:rPr>
        <w:t>120,2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3B55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>
        <w:rPr>
          <w:rFonts w:ascii="Times New Roman" w:hAnsi="Times New Roman" w:cs="Times New Roman"/>
          <w:sz w:val="24"/>
          <w:szCs w:val="24"/>
        </w:rPr>
        <w:t>или  на 83,0 % к исполнению за 2017 год  и   без изменений  к ожидаемому исполнению за 2018 год.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и 2021 годы бюджетные ассигнования по разделу запланированы в размере  по</w:t>
      </w:r>
      <w:r>
        <w:rPr>
          <w:rFonts w:ascii="Times New Roman" w:hAnsi="Times New Roman" w:cs="Times New Roman"/>
          <w:i/>
          <w:sz w:val="24"/>
          <w:szCs w:val="24"/>
        </w:rPr>
        <w:t xml:space="preserve"> 265,0 тыс. рублей </w:t>
      </w:r>
      <w:r>
        <w:rPr>
          <w:rFonts w:ascii="Times New Roman" w:hAnsi="Times New Roman" w:cs="Times New Roman"/>
          <w:sz w:val="24"/>
          <w:szCs w:val="24"/>
        </w:rPr>
        <w:t>на каждый год соответственно.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проекте бюджета</w:t>
      </w:r>
      <w:r>
        <w:rPr>
          <w:rFonts w:ascii="Times New Roman" w:hAnsi="Times New Roman" w:cs="Times New Roman"/>
          <w:sz w:val="24"/>
          <w:szCs w:val="24"/>
        </w:rPr>
        <w:t xml:space="preserve"> на 2019 год  и плановый период 2020-2021 гг. бюджетные ассигнования по разделу  </w:t>
      </w:r>
      <w:r>
        <w:rPr>
          <w:rFonts w:ascii="Times New Roman" w:hAnsi="Times New Roman" w:cs="Times New Roman"/>
          <w:b/>
          <w:sz w:val="24"/>
          <w:szCs w:val="24"/>
        </w:rPr>
        <w:t>«Национальная экономика»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расходов за 2017 год на мероприятия по содержанию автомобильных дорог составило в сумме </w:t>
      </w:r>
      <w:r w:rsidRPr="00E77ECE">
        <w:rPr>
          <w:rFonts w:ascii="Times New Roman" w:hAnsi="Times New Roman" w:cs="Times New Roman"/>
          <w:i/>
          <w:sz w:val="24"/>
          <w:szCs w:val="24"/>
        </w:rPr>
        <w:t>564,1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4864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2018 год  расходы по данному разделу ожидаются  в сумме </w:t>
      </w:r>
      <w:r w:rsidRPr="00E77ECE">
        <w:rPr>
          <w:rFonts w:ascii="Times New Roman" w:hAnsi="Times New Roman" w:cs="Times New Roman"/>
          <w:i/>
          <w:sz w:val="24"/>
          <w:szCs w:val="24"/>
        </w:rPr>
        <w:t>477,7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Pr="00E77ECE">
        <w:rPr>
          <w:rFonts w:ascii="Times New Roman" w:hAnsi="Times New Roman" w:cs="Times New Roman"/>
          <w:i/>
          <w:sz w:val="24"/>
          <w:szCs w:val="24"/>
        </w:rPr>
        <w:t>86,4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на 15,3 % ниже  исполнения за 2017 год.</w:t>
      </w:r>
    </w:p>
    <w:p w:rsidR="00EB2359" w:rsidRDefault="00EB2359" w:rsidP="00EB2359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 разделу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«Жилищно-коммунальное хозяйство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» планируются бюджетные ассигнования  на 2019 год в сумме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1 445,9 тыс. 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что на </w:t>
      </w:r>
      <w:r w:rsidRPr="004E7563">
        <w:rPr>
          <w:rFonts w:ascii="Times New Roman" w:eastAsia="Times New Roman" w:hAnsi="Times New Roman" w:cs="Times New Roman"/>
          <w:i/>
          <w:iCs/>
          <w:sz w:val="24"/>
          <w:szCs w:val="24"/>
        </w:rPr>
        <w:t>434,7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тыс. рублей,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 на 43,0 % раза выше расходов за 2017 год и на </w:t>
      </w:r>
      <w:r w:rsidRPr="004E756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E7563">
        <w:rPr>
          <w:rFonts w:ascii="Times New Roman" w:eastAsia="Times New Roman" w:hAnsi="Times New Roman" w:cs="Times New Roman"/>
          <w:i/>
          <w:iCs/>
          <w:sz w:val="24"/>
          <w:szCs w:val="24"/>
        </w:rPr>
        <w:t>574,9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 w:rsidR="004864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или в 2,1 раза ниже ожидаемых расходов за 2018 год.</w:t>
      </w:r>
      <w:proofErr w:type="gramEnd"/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по разделу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«Жилищно-коммунальное хозяйство» запланированы на реализацию  двух  </w:t>
      </w:r>
      <w:r>
        <w:rPr>
          <w:rFonts w:ascii="Times New Roman" w:hAnsi="Times New Roman" w:cs="Times New Roman"/>
          <w:iCs/>
          <w:sz w:val="24"/>
          <w:szCs w:val="24"/>
        </w:rPr>
        <w:t>муниципальных программ:</w:t>
      </w:r>
    </w:p>
    <w:p w:rsidR="00EB2359" w:rsidRPr="009552C2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«Обеспечение доступным и комфортным жильём  и коммунальными услугами населения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района» в размере </w:t>
      </w:r>
      <w:r w:rsidRPr="004B702B">
        <w:rPr>
          <w:rFonts w:ascii="Times New Roman" w:hAnsi="Times New Roman" w:cs="Times New Roman"/>
          <w:i/>
          <w:iCs/>
          <w:sz w:val="24"/>
          <w:szCs w:val="24"/>
        </w:rPr>
        <w:t>40,0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iCs/>
          <w:sz w:val="24"/>
          <w:szCs w:val="24"/>
        </w:rPr>
        <w:t>которые в полном объёме планируется использовать на</w:t>
      </w:r>
      <w:r w:rsidRPr="00712E4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оплату расходов по обслуживанию газопровода сельского поселения.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2.«Благоустройство территории муниципального образования сельского поселения «Село Букань»  в сумме </w:t>
      </w:r>
      <w:r w:rsidRPr="00712E4C">
        <w:rPr>
          <w:rFonts w:ascii="Times New Roman" w:hAnsi="Times New Roman" w:cs="Times New Roman"/>
          <w:i/>
          <w:iCs/>
          <w:sz w:val="24"/>
          <w:szCs w:val="24"/>
        </w:rPr>
        <w:t>1405,9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4864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iCs/>
          <w:sz w:val="24"/>
          <w:szCs w:val="24"/>
        </w:rPr>
        <w:t>из них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6E3F">
        <w:rPr>
          <w:rFonts w:ascii="Times New Roman" w:hAnsi="Times New Roman" w:cs="Times New Roman"/>
          <w:iCs/>
          <w:sz w:val="24"/>
          <w:szCs w:val="24"/>
        </w:rPr>
        <w:t>- содержание в чистоте территории сельского поселения в сумме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670,0 тыс. рублей;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>
        <w:rPr>
          <w:rFonts w:ascii="Times New Roman" w:hAnsi="Times New Roman" w:cs="Times New Roman"/>
          <w:iCs/>
          <w:sz w:val="24"/>
          <w:szCs w:val="24"/>
        </w:rPr>
        <w:t xml:space="preserve"> уличное освещение в сумме </w:t>
      </w:r>
      <w:r w:rsidRPr="00712E4C">
        <w:rPr>
          <w:rFonts w:ascii="Times New Roman" w:hAnsi="Times New Roman" w:cs="Times New Roman"/>
          <w:i/>
          <w:iCs/>
          <w:sz w:val="24"/>
          <w:szCs w:val="24"/>
        </w:rPr>
        <w:t>281,</w:t>
      </w:r>
      <w:r>
        <w:rPr>
          <w:rFonts w:ascii="Times New Roman" w:hAnsi="Times New Roman" w:cs="Times New Roman"/>
          <w:i/>
          <w:iCs/>
          <w:sz w:val="24"/>
          <w:szCs w:val="24"/>
        </w:rPr>
        <w:t>0 тыс.</w:t>
      </w:r>
      <w:r w:rsidR="004864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содержание объектов уличного освещения  в сумме </w:t>
      </w:r>
      <w:r w:rsidRPr="00712E4C">
        <w:rPr>
          <w:rFonts w:ascii="Times New Roman" w:hAnsi="Times New Roman" w:cs="Times New Roman"/>
          <w:i/>
          <w:iCs/>
          <w:sz w:val="24"/>
          <w:szCs w:val="24"/>
        </w:rPr>
        <w:t>27</w:t>
      </w:r>
      <w:r>
        <w:rPr>
          <w:rFonts w:ascii="Times New Roman" w:hAnsi="Times New Roman" w:cs="Times New Roman"/>
          <w:i/>
          <w:iCs/>
          <w:sz w:val="24"/>
          <w:szCs w:val="24"/>
        </w:rPr>
        <w:t>0,0  тыс.</w:t>
      </w:r>
      <w:r w:rsidR="004864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обрезку и спиливание деревьев в сумме </w:t>
      </w:r>
      <w:r w:rsidRPr="00B93FB6">
        <w:rPr>
          <w:rFonts w:ascii="Times New Roman" w:hAnsi="Times New Roman" w:cs="Times New Roman"/>
          <w:i/>
          <w:iCs/>
          <w:sz w:val="24"/>
          <w:szCs w:val="24"/>
        </w:rPr>
        <w:t>90,0 тыс.</w:t>
      </w:r>
      <w:r w:rsidR="004864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3FB6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EB2359" w:rsidRPr="00712E4C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обустройство  спортивно-игровых площадок в сумме </w:t>
      </w:r>
      <w:r w:rsidRPr="00712E4C">
        <w:rPr>
          <w:rFonts w:ascii="Times New Roman" w:hAnsi="Times New Roman" w:cs="Times New Roman"/>
          <w:i/>
          <w:iCs/>
          <w:sz w:val="24"/>
          <w:szCs w:val="24"/>
        </w:rPr>
        <w:t>94,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712E4C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2E4C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Удельный вес расходов по данному разделу в общем объёме расходов бюджета сельского поселения на 2019 гг. составляет 16,0 %.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плановый период 2020 и 2021годов  б</w:t>
      </w:r>
      <w:r>
        <w:rPr>
          <w:rFonts w:ascii="Times New Roman" w:hAnsi="Times New Roman" w:cs="Times New Roman"/>
          <w:sz w:val="24"/>
          <w:szCs w:val="24"/>
        </w:rPr>
        <w:t>юджетные ассигнования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проекте бюджета  предусмотрены ежегодно в сумме </w:t>
      </w:r>
      <w:r w:rsidRPr="00B93FB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93FB6">
        <w:rPr>
          <w:rFonts w:ascii="Times New Roman" w:eastAsia="Times New Roman" w:hAnsi="Times New Roman" w:cs="Times New Roman"/>
          <w:i/>
          <w:iCs/>
          <w:sz w:val="24"/>
          <w:szCs w:val="24"/>
        </w:rPr>
        <w:t>445,9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 рублей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>
        <w:rPr>
          <w:rFonts w:ascii="Times New Roman" w:hAnsi="Times New Roman" w:cs="Times New Roman"/>
          <w:b/>
          <w:sz w:val="24"/>
          <w:szCs w:val="24"/>
        </w:rPr>
        <w:t>Культура, кинематография, 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»  проектом бюджета на 2019 год предлагается выделение бюджетных ассигнований в размере </w:t>
      </w:r>
      <w:r w:rsidRPr="00B26128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6128">
        <w:rPr>
          <w:rFonts w:ascii="Times New Roman" w:hAnsi="Times New Roman" w:cs="Times New Roman"/>
          <w:i/>
          <w:sz w:val="24"/>
          <w:szCs w:val="24"/>
        </w:rPr>
        <w:t>311,0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 </w:t>
      </w:r>
      <w:r>
        <w:rPr>
          <w:rFonts w:ascii="Times New Roman" w:hAnsi="Times New Roman" w:cs="Times New Roman"/>
          <w:sz w:val="24"/>
          <w:szCs w:val="24"/>
        </w:rPr>
        <w:t xml:space="preserve">Расходные обязательства по данному разделу  на 2019 год по отношению к   </w:t>
      </w:r>
      <w:r>
        <w:rPr>
          <w:rFonts w:ascii="Times New Roman" w:hAnsi="Times New Roman" w:cs="Times New Roman"/>
          <w:iCs/>
          <w:sz w:val="24"/>
          <w:szCs w:val="24"/>
        </w:rPr>
        <w:t xml:space="preserve">ожидаемому  исполнению 2018 года  увеличены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42,0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1,3 % , по отношению к  2017 году  расходы увеличены на </w:t>
      </w:r>
      <w:r w:rsidRPr="00B2612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6128">
        <w:rPr>
          <w:rFonts w:ascii="Times New Roman" w:hAnsi="Times New Roman" w:cs="Times New Roman"/>
          <w:i/>
          <w:sz w:val="24"/>
          <w:szCs w:val="24"/>
        </w:rPr>
        <w:t>028,5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864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45,1 %.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2020 и 2021 годов  расходные обязательства на исполнение полномочий по созданию условий для организации досуга и обеспечения жителей поселения услугами организаций культуры проектом бюджета предусматриваются  ежегодно  в объёме </w:t>
      </w:r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4864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311,0 тыс.</w:t>
      </w:r>
      <w:r w:rsidR="004864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разделу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 xml:space="preserve">» включена муниципальная программа  «Развитие физической культуры и спорта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на 2019 год с расходами в сумме </w:t>
      </w:r>
      <w:r w:rsidRPr="0002774A">
        <w:rPr>
          <w:rFonts w:ascii="Times New Roman" w:hAnsi="Times New Roman" w:cs="Times New Roman"/>
          <w:i/>
          <w:sz w:val="24"/>
          <w:szCs w:val="24"/>
        </w:rPr>
        <w:t>1,</w:t>
      </w:r>
      <w:r>
        <w:rPr>
          <w:rFonts w:ascii="Times New Roman" w:hAnsi="Times New Roman" w:cs="Times New Roman"/>
          <w:i/>
          <w:sz w:val="24"/>
          <w:szCs w:val="24"/>
        </w:rPr>
        <w:t>0 тыс.</w:t>
      </w:r>
      <w:r w:rsidR="004864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которые в таком же объеме предусмотрены на плановый период  2020 и 2021годов. Против 2017 года и ожидаемого исполнения  за 2018 год  изменений не  планируется.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 2019  году и в плановом периоде 2020 и 2021годов предусматривается направить на исполнение полномочий поселения по обеспечению условий для развития физической культуры и  массового спорта.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b/>
          <w:iCs/>
          <w:sz w:val="24"/>
          <w:szCs w:val="24"/>
        </w:rPr>
        <w:t>«Социальная политика</w:t>
      </w:r>
      <w:r>
        <w:rPr>
          <w:rFonts w:ascii="Times New Roman" w:hAnsi="Times New Roman" w:cs="Times New Roman"/>
          <w:iCs/>
          <w:sz w:val="24"/>
          <w:szCs w:val="24"/>
        </w:rPr>
        <w:t xml:space="preserve">» на реализацию мероприятий  муниципальной программы «Социальная поддержка граждан сельского поселения» на 2019 год и на плановый период 2020 и 2021годов планируются ежегодные бюджетные ассигнования в размере  </w:t>
      </w:r>
      <w:r w:rsidRPr="00C859C3">
        <w:rPr>
          <w:rFonts w:ascii="Times New Roman" w:hAnsi="Times New Roman" w:cs="Times New Roman"/>
          <w:i/>
          <w:iCs/>
          <w:sz w:val="24"/>
          <w:szCs w:val="24"/>
        </w:rPr>
        <w:t>101,1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тыс. 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, с сокращением на </w:t>
      </w:r>
      <w:r w:rsidRPr="00C859C3">
        <w:rPr>
          <w:rFonts w:ascii="Times New Roman" w:hAnsi="Times New Roman" w:cs="Times New Roman"/>
          <w:i/>
          <w:iCs/>
          <w:sz w:val="24"/>
          <w:szCs w:val="24"/>
        </w:rPr>
        <w:t>19,6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 на 16,2 %  против расходов за 2017 год и с  сокращением на </w:t>
      </w:r>
      <w:r w:rsidRPr="00C859C3">
        <w:rPr>
          <w:rFonts w:ascii="Times New Roman" w:hAnsi="Times New Roman" w:cs="Times New Roman"/>
          <w:i/>
          <w:iCs/>
          <w:sz w:val="24"/>
          <w:szCs w:val="24"/>
        </w:rPr>
        <w:t>48,7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32,5 % против  ожидаемых расходов за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2018 год.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Средства планируется на мероприятия в области социальной политики (социальное обеспечение и иные выплаты населению</w:t>
      </w:r>
      <w:r w:rsidR="0048641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C859C3">
        <w:rPr>
          <w:rFonts w:ascii="Times New Roman" w:hAnsi="Times New Roman" w:cs="Times New Roman"/>
          <w:i/>
          <w:iCs/>
          <w:sz w:val="24"/>
          <w:szCs w:val="24"/>
        </w:rPr>
        <w:t>56,1тыс</w:t>
      </w:r>
      <w:r>
        <w:rPr>
          <w:rFonts w:ascii="Times New Roman" w:hAnsi="Times New Roman" w:cs="Times New Roman"/>
          <w:i/>
          <w:iCs/>
          <w:sz w:val="24"/>
          <w:szCs w:val="24"/>
        </w:rPr>
        <w:t>. 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) и на исполнение полномочий поселения по оказанию мер социальной поддержки специалистов, работающих в сельской местности - в сумме </w:t>
      </w:r>
      <w:r w:rsidRPr="00C859C3">
        <w:rPr>
          <w:rFonts w:ascii="Times New Roman" w:hAnsi="Times New Roman" w:cs="Times New Roman"/>
          <w:i/>
          <w:iCs/>
          <w:sz w:val="24"/>
          <w:szCs w:val="24"/>
        </w:rPr>
        <w:t>45,</w:t>
      </w:r>
      <w:r>
        <w:rPr>
          <w:rFonts w:ascii="Times New Roman" w:hAnsi="Times New Roman" w:cs="Times New Roman"/>
          <w:i/>
          <w:iCs/>
          <w:sz w:val="24"/>
          <w:szCs w:val="24"/>
        </w:rPr>
        <w:t>0 тыс. 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EB2359" w:rsidRPr="003E2F94" w:rsidRDefault="00EB2359" w:rsidP="00EB2359">
      <w:pPr>
        <w:spacing w:after="0" w:line="240" w:lineRule="atLeast"/>
        <w:ind w:firstLine="709"/>
        <w:contextualSpacing/>
        <w:jc w:val="center"/>
        <w:rPr>
          <w:rStyle w:val="ac"/>
          <w:rFonts w:ascii="Times New Roman" w:hAnsi="Times New Roman" w:cs="Times New Roman"/>
        </w:rPr>
      </w:pPr>
      <w:r w:rsidRPr="003E2F94">
        <w:rPr>
          <w:rStyle w:val="ac"/>
          <w:rFonts w:ascii="Times New Roman" w:hAnsi="Times New Roman" w:cs="Times New Roman"/>
          <w:sz w:val="24"/>
          <w:szCs w:val="24"/>
        </w:rPr>
        <w:lastRenderedPageBreak/>
        <w:t>6.Оценка размера дефицита проекта бюджета на 2019 год и плановый период 2020 и 2021 годов</w:t>
      </w:r>
    </w:p>
    <w:p w:rsidR="00EB2359" w:rsidRPr="00486416" w:rsidRDefault="00EB2359" w:rsidP="00EB2359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48641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Бюджет сельского поселения на 2019 год по доходам составляет в сумме  9 019,7 тыс. рублей, по расходам  в сумме </w:t>
      </w:r>
      <w:r w:rsidRPr="00486416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9 029,3 тыс. рублей</w:t>
      </w:r>
      <w:r w:rsidRPr="0048641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с превышением расходов над доходами или дефицитом бюджета в сумме </w:t>
      </w:r>
      <w:r w:rsidRPr="00486416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9,6 тыс. рублей</w:t>
      </w:r>
      <w:r w:rsidRPr="0048641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B2359" w:rsidRPr="00FF678E" w:rsidRDefault="00EB2359" w:rsidP="00EB235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FF678E">
        <w:rPr>
          <w:rFonts w:ascii="Times New Roman" w:eastAsia="Times New Roman" w:hAnsi="Times New Roman" w:cs="Times New Roman"/>
          <w:sz w:val="24"/>
          <w:szCs w:val="24"/>
        </w:rPr>
        <w:t>На плановый период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F678E">
        <w:rPr>
          <w:rFonts w:ascii="Times New Roman" w:eastAsia="Times New Roman" w:hAnsi="Times New Roman" w:cs="Times New Roman"/>
          <w:sz w:val="24"/>
          <w:szCs w:val="24"/>
        </w:rPr>
        <w:t>2021г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одов </w:t>
      </w:r>
      <w:r w:rsidRPr="00FF678E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поселения предусматривается в сумме </w:t>
      </w:r>
      <w:r w:rsidRPr="00FF678E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35,3</w:t>
      </w:r>
      <w:r w:rsidRPr="00FF678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Pr="00FF678E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 w:rsidRPr="00FF678E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61,2</w:t>
      </w:r>
      <w:r w:rsidRPr="00FF678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F678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FF678E">
        <w:rPr>
          <w:rFonts w:ascii="Times New Roman" w:eastAsia="Times New Roman" w:hAnsi="Times New Roman" w:cs="Times New Roman"/>
          <w:sz w:val="24"/>
          <w:szCs w:val="24"/>
        </w:rPr>
        <w:t xml:space="preserve">  соответственно.</w:t>
      </w:r>
    </w:p>
    <w:p w:rsidR="00EB2359" w:rsidRPr="00486416" w:rsidRDefault="00EB2359" w:rsidP="00EB2359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</w:rPr>
      </w:pPr>
      <w:r w:rsidRPr="00486416">
        <w:rPr>
          <w:rStyle w:val="ac"/>
          <w:rFonts w:ascii="Times New Roman" w:hAnsi="Times New Roman" w:cs="Times New Roman"/>
          <w:b w:val="0"/>
          <w:sz w:val="24"/>
          <w:szCs w:val="24"/>
        </w:rPr>
        <w:t>Планируемый дефицит бюджета сельского поселения не противоречит требованиям, установленным пунктом 3 статьи 92¹ БК РФ.</w:t>
      </w:r>
    </w:p>
    <w:p w:rsidR="00EB2359" w:rsidRPr="00FF678E" w:rsidRDefault="00EB2359" w:rsidP="00EB235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FF678E">
        <w:rPr>
          <w:rFonts w:ascii="Times New Roman" w:eastAsia="Times New Roman" w:hAnsi="Times New Roman" w:cs="Times New Roman"/>
          <w:sz w:val="24"/>
          <w:szCs w:val="24"/>
        </w:rPr>
        <w:t>В приложении №</w:t>
      </w:r>
      <w:r w:rsidR="00486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78E">
        <w:rPr>
          <w:rFonts w:ascii="Times New Roman" w:eastAsia="Times New Roman" w:hAnsi="Times New Roman" w:cs="Times New Roman"/>
          <w:sz w:val="24"/>
          <w:szCs w:val="24"/>
        </w:rPr>
        <w:t>11 к проекту бюджета изложены источники финансирования дефицита бюджета сельского поселения на 2019 год и на плановый период 2020 и 2021 годов, что соответствует требованиям статьи 96 БК РФ.</w:t>
      </w:r>
    </w:p>
    <w:p w:rsidR="00EB2359" w:rsidRPr="00FF678E" w:rsidRDefault="00EB2359" w:rsidP="00EB235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</w:rPr>
      </w:pPr>
      <w:r w:rsidRPr="00FF678E">
        <w:rPr>
          <w:rFonts w:ascii="Times New Roman" w:hAnsi="Times New Roman" w:cs="Times New Roman"/>
          <w:sz w:val="24"/>
          <w:szCs w:val="24"/>
        </w:rPr>
        <w:t xml:space="preserve">Проектом Решения Сельской Думы </w:t>
      </w:r>
      <w:r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Pr="00FF678E">
        <w:rPr>
          <w:rFonts w:ascii="Times New Roman" w:hAnsi="Times New Roman" w:cs="Times New Roman"/>
          <w:sz w:val="24"/>
          <w:szCs w:val="24"/>
        </w:rPr>
        <w:t>на 2019 год и на плановый период 2020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F678E">
        <w:rPr>
          <w:rFonts w:ascii="Times New Roman" w:hAnsi="Times New Roman" w:cs="Times New Roman"/>
          <w:sz w:val="24"/>
          <w:szCs w:val="24"/>
        </w:rPr>
        <w:t>2021г</w:t>
      </w:r>
      <w:r>
        <w:rPr>
          <w:rFonts w:ascii="Times New Roman" w:hAnsi="Times New Roman" w:cs="Times New Roman"/>
          <w:sz w:val="24"/>
          <w:szCs w:val="24"/>
        </w:rPr>
        <w:t>одов</w:t>
      </w:r>
      <w:r w:rsidRPr="00FF678E">
        <w:rPr>
          <w:rFonts w:ascii="Times New Roman" w:hAnsi="Times New Roman" w:cs="Times New Roman"/>
          <w:sz w:val="24"/>
          <w:szCs w:val="24"/>
        </w:rPr>
        <w:t xml:space="preserve"> верхний  предел муниципального внутреннего долга предусмотрен размере </w:t>
      </w:r>
      <w:r w:rsidRPr="0041727B">
        <w:rPr>
          <w:rFonts w:ascii="Times New Roman" w:hAnsi="Times New Roman" w:cs="Times New Roman"/>
          <w:i/>
          <w:sz w:val="24"/>
          <w:szCs w:val="24"/>
        </w:rPr>
        <w:t>0,0</w:t>
      </w:r>
      <w:r w:rsidRPr="00FF678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678E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EB2359" w:rsidRDefault="00EB2359" w:rsidP="00EB2359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678E"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</w:p>
    <w:p w:rsidR="002A5BD6" w:rsidRPr="005C3586" w:rsidRDefault="002A5BD6" w:rsidP="002A5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3586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>
        <w:rPr>
          <w:rFonts w:ascii="Times New Roman" w:hAnsi="Times New Roman" w:cs="Times New Roman"/>
          <w:sz w:val="24"/>
          <w:szCs w:val="24"/>
        </w:rPr>
        <w:t>« О</w:t>
      </w:r>
      <w:r w:rsidRPr="005C3586">
        <w:rPr>
          <w:rFonts w:ascii="Times New Roman" w:hAnsi="Times New Roman" w:cs="Times New Roman"/>
          <w:sz w:val="24"/>
          <w:szCs w:val="24"/>
        </w:rPr>
        <w:t xml:space="preserve"> бюджете </w:t>
      </w:r>
      <w:r>
        <w:rPr>
          <w:rFonts w:ascii="Times New Roman" w:hAnsi="Times New Roman" w:cs="Times New Roman"/>
          <w:sz w:val="24"/>
          <w:szCs w:val="24"/>
        </w:rPr>
        <w:t>сельского поселения «Село Букань»</w:t>
      </w:r>
      <w:r w:rsidRPr="005C3586">
        <w:rPr>
          <w:rFonts w:ascii="Times New Roman" w:hAnsi="Times New Roman" w:cs="Times New Roman"/>
          <w:sz w:val="24"/>
          <w:szCs w:val="24"/>
        </w:rPr>
        <w:t xml:space="preserve"> на 2019 год и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3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своему содержанию соответствует требованиям статьи 184.1 БК РФ.</w:t>
      </w:r>
      <w:r w:rsidRPr="005C3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BD6" w:rsidRDefault="002A5BD6" w:rsidP="002A5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Перечень документов и материалов, представленных одновременно с проектом решения «О бюджете сельского поселения «Село Букань» 2019 год и плановый период 2020 и 2021 годов» соответствует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изложенным в статье 184.2 БК РФ и статьи 5 Положения о бюджетном процессе.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статьи 169 БК РФ и пунктом 1.3 статьи 1 Положения о бюджетном процессе, проект бюджета сельского поселения разработан на 3 года - на 2019 год и плановый период 2020 и 2021 годы. 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на 2019 год запланирован:</w:t>
      </w: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 доходам в сумме </w:t>
      </w:r>
      <w:r w:rsidRPr="0041727B">
        <w:rPr>
          <w:rFonts w:ascii="Times New Roman" w:hAnsi="Times New Roman" w:cs="Times New Roman"/>
          <w:i/>
          <w:sz w:val="24"/>
          <w:szCs w:val="24"/>
        </w:rPr>
        <w:t>9019,7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в сумме </w:t>
      </w:r>
      <w:r w:rsidRPr="0041727B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1727B">
        <w:rPr>
          <w:rFonts w:ascii="Times New Roman" w:eastAsia="Times New Roman" w:hAnsi="Times New Roman" w:cs="Times New Roman"/>
          <w:i/>
          <w:sz w:val="24"/>
          <w:szCs w:val="24"/>
        </w:rPr>
        <w:t>827,7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2A5B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общим объемом расходов в сумме </w:t>
      </w:r>
      <w:r w:rsidRPr="0041727B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727B">
        <w:rPr>
          <w:rFonts w:ascii="Times New Roman" w:hAnsi="Times New Roman" w:cs="Times New Roman"/>
          <w:i/>
          <w:sz w:val="24"/>
          <w:szCs w:val="24"/>
        </w:rPr>
        <w:t>029,3тыс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рублей;   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нормативной величиной резервного фонда администрации сельского поселения  в сумме </w:t>
      </w:r>
      <w:r w:rsidRPr="0041727B">
        <w:rPr>
          <w:rFonts w:ascii="Times New Roman" w:hAnsi="Times New Roman" w:cs="Times New Roman"/>
          <w:i/>
          <w:sz w:val="24"/>
          <w:szCs w:val="24"/>
        </w:rPr>
        <w:t>2,9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верхним пределом муниципального  долга на 01.01.2020 в сумме  </w:t>
      </w:r>
      <w:r w:rsidRPr="0041727B">
        <w:rPr>
          <w:rFonts w:ascii="Times New Roman" w:hAnsi="Times New Roman" w:cs="Times New Roman"/>
          <w:i/>
          <w:sz w:val="24"/>
          <w:szCs w:val="24"/>
        </w:rPr>
        <w:t>96,0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0D14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дефицитом бюджета на 2019 год в сумме </w:t>
      </w:r>
      <w:r w:rsidRPr="0041727B">
        <w:rPr>
          <w:rFonts w:ascii="Times New Roman" w:hAnsi="Times New Roman" w:cs="Times New Roman"/>
          <w:i/>
          <w:sz w:val="24"/>
          <w:szCs w:val="24"/>
        </w:rPr>
        <w:t>9,</w:t>
      </w:r>
      <w:r>
        <w:rPr>
          <w:rFonts w:ascii="Times New Roman" w:hAnsi="Times New Roman" w:cs="Times New Roman"/>
          <w:i/>
          <w:sz w:val="24"/>
          <w:szCs w:val="24"/>
        </w:rPr>
        <w:t>6 тыс. рублей</w:t>
      </w:r>
      <w:r w:rsidR="00850D14">
        <w:rPr>
          <w:rFonts w:ascii="Times New Roman" w:hAnsi="Times New Roman" w:cs="Times New Roman"/>
          <w:sz w:val="24"/>
          <w:szCs w:val="24"/>
        </w:rPr>
        <w:t>.</w:t>
      </w:r>
    </w:p>
    <w:p w:rsidR="00EB2359" w:rsidRDefault="00850D14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 в общем объеме доходов бюджета на 2019 год составят 97,9 %.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на плановый период определен: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по доходам в сумме </w:t>
      </w:r>
      <w:r w:rsidRPr="00AB2B6F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2B6F">
        <w:rPr>
          <w:rFonts w:ascii="Times New Roman" w:hAnsi="Times New Roman" w:cs="Times New Roman"/>
          <w:i/>
          <w:sz w:val="24"/>
          <w:szCs w:val="24"/>
        </w:rPr>
        <w:t>019,3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Pr="00AB2B6F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2B6F">
        <w:rPr>
          <w:rFonts w:ascii="Times New Roman" w:hAnsi="Times New Roman" w:cs="Times New Roman"/>
          <w:i/>
          <w:sz w:val="24"/>
          <w:szCs w:val="24"/>
        </w:rPr>
        <w:t>827,3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2021 год в сумме </w:t>
      </w:r>
      <w:r w:rsidRPr="00AB2B6F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2B6F">
        <w:rPr>
          <w:rFonts w:ascii="Times New Roman" w:hAnsi="Times New Roman" w:cs="Times New Roman"/>
          <w:i/>
          <w:sz w:val="24"/>
          <w:szCs w:val="24"/>
        </w:rPr>
        <w:t>021,4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Pr="00AB2B6F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2B6F">
        <w:rPr>
          <w:rFonts w:ascii="Times New Roman" w:hAnsi="Times New Roman" w:cs="Times New Roman"/>
          <w:i/>
          <w:sz w:val="24"/>
          <w:szCs w:val="24"/>
        </w:rPr>
        <w:t>829,4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общим объемом расходов на  2020 год в сумме </w:t>
      </w:r>
      <w:r w:rsidRPr="00AB2B6F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2B6F">
        <w:rPr>
          <w:rFonts w:ascii="Times New Roman" w:hAnsi="Times New Roman" w:cs="Times New Roman"/>
          <w:i/>
          <w:sz w:val="24"/>
          <w:szCs w:val="24"/>
        </w:rPr>
        <w:t>254,6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в том числе условно утвержд</w:t>
      </w:r>
      <w:r w:rsidR="002A5BD6">
        <w:rPr>
          <w:rFonts w:ascii="Times New Roman" w:hAnsi="Times New Roman" w:cs="Times New Roman"/>
          <w:sz w:val="24"/>
          <w:szCs w:val="24"/>
        </w:rPr>
        <w:t>аемые</w:t>
      </w:r>
      <w:r>
        <w:rPr>
          <w:rFonts w:ascii="Times New Roman" w:hAnsi="Times New Roman" w:cs="Times New Roman"/>
          <w:sz w:val="24"/>
          <w:szCs w:val="24"/>
        </w:rPr>
        <w:t xml:space="preserve">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225,7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2021 год в сумме </w:t>
      </w:r>
      <w:r w:rsidRPr="00AB2B6F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2B6F">
        <w:rPr>
          <w:rFonts w:ascii="Times New Roman" w:hAnsi="Times New Roman" w:cs="Times New Roman"/>
          <w:i/>
          <w:sz w:val="24"/>
          <w:szCs w:val="24"/>
        </w:rPr>
        <w:t>482,6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условно утвержд</w:t>
      </w:r>
      <w:r w:rsidR="002A5BD6">
        <w:rPr>
          <w:rFonts w:ascii="Times New Roman" w:hAnsi="Times New Roman" w:cs="Times New Roman"/>
          <w:sz w:val="24"/>
          <w:szCs w:val="24"/>
        </w:rPr>
        <w:t>аемые</w:t>
      </w:r>
      <w:r>
        <w:rPr>
          <w:rFonts w:ascii="Times New Roman" w:hAnsi="Times New Roman" w:cs="Times New Roman"/>
          <w:sz w:val="24"/>
          <w:szCs w:val="24"/>
        </w:rPr>
        <w:t xml:space="preserve">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451,6 тыс. рублей.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нормативной величиной резервного фонда администрации сельского поселения на 2020 год в сумме </w:t>
      </w:r>
      <w:r w:rsidRPr="00AB2B6F">
        <w:rPr>
          <w:rFonts w:ascii="Times New Roman" w:hAnsi="Times New Roman" w:cs="Times New Roman"/>
          <w:i/>
          <w:sz w:val="24"/>
          <w:szCs w:val="24"/>
        </w:rPr>
        <w:t>2,9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2021год в сумме </w:t>
      </w:r>
      <w:r w:rsidRPr="00AB2B6F">
        <w:rPr>
          <w:rFonts w:ascii="Times New Roman" w:hAnsi="Times New Roman" w:cs="Times New Roman"/>
          <w:i/>
          <w:sz w:val="24"/>
          <w:szCs w:val="24"/>
        </w:rPr>
        <w:t>2,9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верхним пределом муниципального внутреннего долга на 01.01.2021 года в сумме </w:t>
      </w:r>
      <w:r w:rsidRPr="00AB2B6F">
        <w:rPr>
          <w:rFonts w:ascii="Times New Roman" w:hAnsi="Times New Roman" w:cs="Times New Roman"/>
          <w:i/>
          <w:sz w:val="24"/>
          <w:szCs w:val="24"/>
        </w:rPr>
        <w:t>96,0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и на 01.01.2022 года в сумме </w:t>
      </w:r>
      <w:r w:rsidRPr="00AB2B6F">
        <w:rPr>
          <w:rFonts w:ascii="Times New Roman" w:hAnsi="Times New Roman" w:cs="Times New Roman"/>
          <w:i/>
          <w:sz w:val="24"/>
          <w:szCs w:val="24"/>
        </w:rPr>
        <w:t>96,0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 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дефицитом бюджета на 2020 год в сумме </w:t>
      </w:r>
      <w:r>
        <w:rPr>
          <w:rFonts w:ascii="Times New Roman" w:hAnsi="Times New Roman" w:cs="Times New Roman"/>
          <w:i/>
          <w:sz w:val="24"/>
          <w:szCs w:val="24"/>
        </w:rPr>
        <w:t>235,3 тыс. рублей;</w:t>
      </w:r>
    </w:p>
    <w:p w:rsidR="00EB2359" w:rsidRDefault="00EB235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дефицитом  бюджета на 2021 год в сумме </w:t>
      </w:r>
      <w:r>
        <w:rPr>
          <w:rFonts w:ascii="Times New Roman" w:hAnsi="Times New Roman" w:cs="Times New Roman"/>
          <w:i/>
          <w:sz w:val="24"/>
          <w:szCs w:val="24"/>
        </w:rPr>
        <w:t>461,2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089" w:rsidRDefault="00006089" w:rsidP="00EB235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Условно утверждаемые расходы в проекте решения о бюджете определены в соответствии с требованиями пункта 3 статьи 184.1 БК РФ и составили на первый год планового периода в размере 2,5%</w:t>
      </w:r>
      <w:r w:rsidRPr="007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назначение и на второй год планового периода из </w:t>
      </w:r>
      <w:r>
        <w:rPr>
          <w:rFonts w:ascii="Times New Roman" w:hAnsi="Times New Roman" w:cs="Times New Roman"/>
          <w:sz w:val="24"/>
          <w:szCs w:val="24"/>
        </w:rPr>
        <w:lastRenderedPageBreak/>
        <w:t>расчета 5,0% общего объема расходов без учета расходов предусмотренных за счет межбюджетных трансфертов, имеющих целевое назначение</w:t>
      </w:r>
      <w:r w:rsidR="00F54A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2359" w:rsidRDefault="00EB2359" w:rsidP="00EB2359">
      <w:pPr>
        <w:tabs>
          <w:tab w:val="left" w:pos="765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Расходная часть бюджета на 2019 год и на плановый период 2020 и 2021 годов сформирована в рамках четырёх муниципальных и одной ведомственной программы и иных мероприятий, не вошедших в программы. Это нашло отражение в структуре распределения бюджетных ассигнований бюджета сельского поселения по целевым статьям, группам и подгруппам, видов расходов классификации расходов бюджета.</w:t>
      </w:r>
    </w:p>
    <w:p w:rsidR="00EB2359" w:rsidRDefault="00EB2359" w:rsidP="00EB2359">
      <w:pPr>
        <w:tabs>
          <w:tab w:val="left" w:pos="765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на 2019 год сформирован в рамках программ с объемом расходов в сумме </w:t>
      </w:r>
      <w:r w:rsidRPr="00B21B43">
        <w:rPr>
          <w:rFonts w:ascii="Times New Roman" w:hAnsi="Times New Roman" w:cs="Times New Roman"/>
          <w:i/>
          <w:sz w:val="24"/>
          <w:szCs w:val="24"/>
        </w:rPr>
        <w:t>8971,6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99,4% от общего объема всех запланированных расходов.</w:t>
      </w:r>
    </w:p>
    <w:p w:rsidR="00A95AE8" w:rsidRDefault="00A95AE8" w:rsidP="00A95AE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Индексация заработной платы, предусмотренная Правительством РФ с 01 октября 2019 года в размере 4,3 % не предусмотрена</w:t>
      </w:r>
      <w:proofErr w:type="gramEnd"/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 проекте бюджета.</w:t>
      </w:r>
    </w:p>
    <w:p w:rsidR="00EB2359" w:rsidRPr="003E088D" w:rsidRDefault="00F54ACC" w:rsidP="00D471B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Предложения</w:t>
      </w:r>
    </w:p>
    <w:p w:rsidR="008E30F2" w:rsidRDefault="00EB2359" w:rsidP="00B9024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Контрольно-счётная палата </w:t>
      </w:r>
      <w:r w:rsidR="008E30F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по результатам проведенного анализа предлагает:</w:t>
      </w:r>
    </w:p>
    <w:p w:rsidR="00EB2359" w:rsidRDefault="00F54ACC" w:rsidP="00B9024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внести изменения в проект решения </w:t>
      </w:r>
      <w:r w:rsidR="0018752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бюджета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на 2019 год</w:t>
      </w:r>
      <w:r w:rsidR="00A95AE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18752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по </w:t>
      </w:r>
      <w:r w:rsidR="00A95AE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асход</w:t>
      </w:r>
      <w:r w:rsidR="0018752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ам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18752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на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оплат</w:t>
      </w:r>
      <w:r w:rsidR="0018752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у</w:t>
      </w:r>
      <w:bookmarkStart w:id="7" w:name="_GoBack"/>
      <w:bookmarkEnd w:id="7"/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труда с учетом</w:t>
      </w:r>
      <w:r w:rsidR="00EB2359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индексаци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и</w:t>
      </w:r>
      <w:r w:rsidR="00EB2359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заработной платы сотрудникам сельского поселения</w:t>
      </w:r>
      <w:r w:rsidR="00B9024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 размере 4,3% с 01.10.2019</w:t>
      </w:r>
      <w:r w:rsidR="00A95AE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и соответственно внести изменения в расходы 2020-2021 годов</w:t>
      </w:r>
      <w:r w:rsidR="008E30F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  <w:r w:rsidR="00EB2359" w:rsidRPr="003E088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</w:p>
    <w:p w:rsidR="00EB2359" w:rsidRDefault="008E30F2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2359">
        <w:rPr>
          <w:rFonts w:ascii="Times New Roman" w:hAnsi="Times New Roman" w:cs="Times New Roman"/>
          <w:sz w:val="24"/>
          <w:szCs w:val="24"/>
        </w:rPr>
        <w:t xml:space="preserve">депутатам Сельской Думы сельского поселения «Село Букань» принять к рассмотрению проект бюджета сельского поселения на 2019 и плановый период 2020 и 2021 годов с учётом </w:t>
      </w:r>
      <w:r w:rsidR="00D471B0">
        <w:rPr>
          <w:rFonts w:ascii="Times New Roman" w:hAnsi="Times New Roman" w:cs="Times New Roman"/>
          <w:sz w:val="24"/>
          <w:szCs w:val="24"/>
        </w:rPr>
        <w:t>предложения</w:t>
      </w:r>
      <w:r w:rsidR="00EB2359">
        <w:rPr>
          <w:rFonts w:ascii="Times New Roman" w:hAnsi="Times New Roman" w:cs="Times New Roman"/>
          <w:sz w:val="24"/>
          <w:szCs w:val="24"/>
        </w:rPr>
        <w:t>,</w:t>
      </w:r>
      <w:r w:rsidR="00EB2359" w:rsidRPr="003E088D">
        <w:rPr>
          <w:rFonts w:ascii="Times New Roman" w:hAnsi="Times New Roman" w:cs="Times New Roman"/>
          <w:sz w:val="24"/>
          <w:szCs w:val="24"/>
        </w:rPr>
        <w:t xml:space="preserve"> </w:t>
      </w:r>
      <w:r w:rsidR="00D471B0">
        <w:rPr>
          <w:rFonts w:ascii="Times New Roman" w:hAnsi="Times New Roman" w:cs="Times New Roman"/>
          <w:sz w:val="24"/>
          <w:szCs w:val="24"/>
        </w:rPr>
        <w:t>изложенного</w:t>
      </w:r>
      <w:r w:rsidR="00EB2359">
        <w:rPr>
          <w:rFonts w:ascii="Times New Roman" w:hAnsi="Times New Roman" w:cs="Times New Roman"/>
          <w:sz w:val="24"/>
          <w:szCs w:val="24"/>
        </w:rPr>
        <w:t xml:space="preserve"> в настоящем заключении.</w:t>
      </w: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Заключение на проект бюджета сельского поселения направить главе Сельской Думы и главе администрации сельского поселения.</w:t>
      </w: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 контрольно-счетной палаты                                               В. А. Афонина</w:t>
      </w:r>
    </w:p>
    <w:p w:rsidR="00EB2359" w:rsidRDefault="00EB2359" w:rsidP="00EB2359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359" w:rsidRDefault="00EB2359" w:rsidP="00EB2359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B2359" w:rsidRDefault="00EB2359" w:rsidP="00EB2359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B2359" w:rsidRDefault="00EB2359" w:rsidP="00EB2359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B2359" w:rsidRDefault="00EB2359" w:rsidP="00EB235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Исп. С.В.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</w:rPr>
        <w:t>Борисенкова</w:t>
      </w:r>
      <w:proofErr w:type="spellEnd"/>
    </w:p>
    <w:p w:rsidR="00EB2359" w:rsidRDefault="00EB2359" w:rsidP="00EB2359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B2359" w:rsidRDefault="00EB2359" w:rsidP="00EB2359">
      <w:pPr>
        <w:spacing w:after="0" w:line="240" w:lineRule="atLeast"/>
        <w:contextualSpacing/>
      </w:pPr>
    </w:p>
    <w:p w:rsidR="00EB2359" w:rsidRDefault="00EB2359" w:rsidP="00EB2359">
      <w:pPr>
        <w:spacing w:after="0" w:line="240" w:lineRule="atLeast"/>
        <w:contextualSpacing/>
      </w:pPr>
    </w:p>
    <w:p w:rsidR="00EB2359" w:rsidRDefault="00EB2359" w:rsidP="00EB2359">
      <w:pPr>
        <w:spacing w:after="0" w:line="240" w:lineRule="atLeast"/>
        <w:contextualSpacing/>
      </w:pPr>
    </w:p>
    <w:p w:rsidR="00EB2359" w:rsidRDefault="00EB2359" w:rsidP="00EB2359">
      <w:pPr>
        <w:spacing w:after="0" w:line="240" w:lineRule="atLeast"/>
      </w:pPr>
    </w:p>
    <w:p w:rsidR="00EB2359" w:rsidRDefault="00EB2359" w:rsidP="00EB2359">
      <w:pPr>
        <w:spacing w:after="0" w:line="240" w:lineRule="atLeast"/>
      </w:pPr>
    </w:p>
    <w:p w:rsidR="005C0516" w:rsidRDefault="005C0516"/>
    <w:sectPr w:rsidR="005C0516" w:rsidSect="005012C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53" w:rsidRDefault="00BF7853">
      <w:pPr>
        <w:spacing w:after="0" w:line="240" w:lineRule="auto"/>
      </w:pPr>
      <w:r>
        <w:separator/>
      </w:r>
    </w:p>
  </w:endnote>
  <w:endnote w:type="continuationSeparator" w:id="0">
    <w:p w:rsidR="00BF7853" w:rsidRDefault="00BF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53" w:rsidRDefault="00BF7853">
      <w:pPr>
        <w:spacing w:after="0" w:line="240" w:lineRule="auto"/>
      </w:pPr>
      <w:r>
        <w:separator/>
      </w:r>
    </w:p>
  </w:footnote>
  <w:footnote w:type="continuationSeparator" w:id="0">
    <w:p w:rsidR="00BF7853" w:rsidRDefault="00BF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09579"/>
      <w:docPartObj>
        <w:docPartGallery w:val="Page Numbers (Top of Page)"/>
        <w:docPartUnique/>
      </w:docPartObj>
    </w:sdtPr>
    <w:sdtContent>
      <w:p w:rsidR="00A95AE8" w:rsidRDefault="00A95AE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52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95AE8" w:rsidRDefault="00A95A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9C"/>
    <w:rsid w:val="00006089"/>
    <w:rsid w:val="0018752D"/>
    <w:rsid w:val="002A5BD6"/>
    <w:rsid w:val="00332F4A"/>
    <w:rsid w:val="003709A8"/>
    <w:rsid w:val="00434363"/>
    <w:rsid w:val="00486416"/>
    <w:rsid w:val="005012CB"/>
    <w:rsid w:val="005C0516"/>
    <w:rsid w:val="00626067"/>
    <w:rsid w:val="006A5226"/>
    <w:rsid w:val="00713505"/>
    <w:rsid w:val="00850D14"/>
    <w:rsid w:val="008630C0"/>
    <w:rsid w:val="008E30F2"/>
    <w:rsid w:val="00912E07"/>
    <w:rsid w:val="0097169F"/>
    <w:rsid w:val="009857E7"/>
    <w:rsid w:val="00A95AE8"/>
    <w:rsid w:val="00B90245"/>
    <w:rsid w:val="00BC3FC6"/>
    <w:rsid w:val="00BF7853"/>
    <w:rsid w:val="00CF219C"/>
    <w:rsid w:val="00D471B0"/>
    <w:rsid w:val="00D75A8F"/>
    <w:rsid w:val="00E83F96"/>
    <w:rsid w:val="00EB2359"/>
    <w:rsid w:val="00F30C61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Normal (Web)"/>
    <w:basedOn w:val="a"/>
    <w:semiHidden/>
    <w:unhideWhenUsed/>
    <w:rsid w:val="00EB23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5">
    <w:name w:val="header"/>
    <w:basedOn w:val="a"/>
    <w:link w:val="11"/>
    <w:uiPriority w:val="99"/>
    <w:unhideWhenUsed/>
    <w:rsid w:val="00EB23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uiPriority w:val="99"/>
    <w:rsid w:val="00EB2359"/>
    <w:rPr>
      <w:rFonts w:eastAsiaTheme="minorEastAsia"/>
      <w:lang w:eastAsia="ru-RU"/>
    </w:rPr>
  </w:style>
  <w:style w:type="paragraph" w:styleId="a7">
    <w:name w:val="footer"/>
    <w:basedOn w:val="a"/>
    <w:link w:val="12"/>
    <w:uiPriority w:val="99"/>
    <w:semiHidden/>
    <w:unhideWhenUsed/>
    <w:rsid w:val="00EB23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uiPriority w:val="99"/>
    <w:semiHidden/>
    <w:rsid w:val="00EB2359"/>
    <w:rPr>
      <w:rFonts w:eastAsiaTheme="minorEastAsia"/>
      <w:lang w:eastAsia="ru-RU"/>
    </w:rPr>
  </w:style>
  <w:style w:type="paragraph" w:styleId="a9">
    <w:name w:val="Title"/>
    <w:basedOn w:val="a"/>
    <w:link w:val="13"/>
    <w:qFormat/>
    <w:rsid w:val="00EB23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a">
    <w:name w:val="Название Знак"/>
    <w:basedOn w:val="a0"/>
    <w:rsid w:val="00EB2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rmal">
    <w:name w:val="ConsNormal"/>
    <w:rsid w:val="00EB235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Нижний колонтитул1"/>
    <w:basedOn w:val="a"/>
    <w:rsid w:val="00EB2359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</w:pPr>
    <w:rPr>
      <w:rFonts w:ascii="Arial" w:eastAsia="Times New Roman" w:hAnsi="Arial" w:cs="Arial"/>
      <w:color w:val="667380"/>
      <w:sz w:val="15"/>
      <w:szCs w:val="15"/>
    </w:rPr>
  </w:style>
  <w:style w:type="character" w:customStyle="1" w:styleId="13">
    <w:name w:val="Название Знак1"/>
    <w:basedOn w:val="a0"/>
    <w:link w:val="a9"/>
    <w:locked/>
    <w:rsid w:val="00EB23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Верхний колонтитул Знак1"/>
    <w:basedOn w:val="a0"/>
    <w:link w:val="a5"/>
    <w:uiPriority w:val="99"/>
    <w:locked/>
    <w:rsid w:val="00EB2359"/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EB2359"/>
  </w:style>
  <w:style w:type="table" w:styleId="ab">
    <w:name w:val="Table Grid"/>
    <w:basedOn w:val="a1"/>
    <w:uiPriority w:val="59"/>
    <w:rsid w:val="00EB2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EB23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Normal (Web)"/>
    <w:basedOn w:val="a"/>
    <w:semiHidden/>
    <w:unhideWhenUsed/>
    <w:rsid w:val="00EB23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5">
    <w:name w:val="header"/>
    <w:basedOn w:val="a"/>
    <w:link w:val="11"/>
    <w:uiPriority w:val="99"/>
    <w:unhideWhenUsed/>
    <w:rsid w:val="00EB23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uiPriority w:val="99"/>
    <w:rsid w:val="00EB2359"/>
    <w:rPr>
      <w:rFonts w:eastAsiaTheme="minorEastAsia"/>
      <w:lang w:eastAsia="ru-RU"/>
    </w:rPr>
  </w:style>
  <w:style w:type="paragraph" w:styleId="a7">
    <w:name w:val="footer"/>
    <w:basedOn w:val="a"/>
    <w:link w:val="12"/>
    <w:uiPriority w:val="99"/>
    <w:semiHidden/>
    <w:unhideWhenUsed/>
    <w:rsid w:val="00EB23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uiPriority w:val="99"/>
    <w:semiHidden/>
    <w:rsid w:val="00EB2359"/>
    <w:rPr>
      <w:rFonts w:eastAsiaTheme="minorEastAsia"/>
      <w:lang w:eastAsia="ru-RU"/>
    </w:rPr>
  </w:style>
  <w:style w:type="paragraph" w:styleId="a9">
    <w:name w:val="Title"/>
    <w:basedOn w:val="a"/>
    <w:link w:val="13"/>
    <w:qFormat/>
    <w:rsid w:val="00EB23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a">
    <w:name w:val="Название Знак"/>
    <w:basedOn w:val="a0"/>
    <w:rsid w:val="00EB2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rmal">
    <w:name w:val="ConsNormal"/>
    <w:rsid w:val="00EB235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Нижний колонтитул1"/>
    <w:basedOn w:val="a"/>
    <w:rsid w:val="00EB2359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</w:pPr>
    <w:rPr>
      <w:rFonts w:ascii="Arial" w:eastAsia="Times New Roman" w:hAnsi="Arial" w:cs="Arial"/>
      <w:color w:val="667380"/>
      <w:sz w:val="15"/>
      <w:szCs w:val="15"/>
    </w:rPr>
  </w:style>
  <w:style w:type="character" w:customStyle="1" w:styleId="13">
    <w:name w:val="Название Знак1"/>
    <w:basedOn w:val="a0"/>
    <w:link w:val="a9"/>
    <w:locked/>
    <w:rsid w:val="00EB23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Верхний колонтитул Знак1"/>
    <w:basedOn w:val="a0"/>
    <w:link w:val="a5"/>
    <w:uiPriority w:val="99"/>
    <w:locked/>
    <w:rsid w:val="00EB2359"/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EB2359"/>
  </w:style>
  <w:style w:type="table" w:styleId="ab">
    <w:name w:val="Table Grid"/>
    <w:basedOn w:val="a1"/>
    <w:uiPriority w:val="59"/>
    <w:rsid w:val="00EB2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EB2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6575</Words>
  <Characters>37480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25</cp:revision>
  <cp:lastPrinted>2018-11-27T05:26:00Z</cp:lastPrinted>
  <dcterms:created xsi:type="dcterms:W3CDTF">2018-11-27T04:24:00Z</dcterms:created>
  <dcterms:modified xsi:type="dcterms:W3CDTF">2018-11-27T05:28:00Z</dcterms:modified>
</cp:coreProperties>
</file>